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B48C4" w14:textId="77777777" w:rsidR="00B608BE" w:rsidRPr="007A4D32" w:rsidRDefault="00B608BE" w:rsidP="007A4D32">
      <w:pPr>
        <w:spacing w:line="480" w:lineRule="auto"/>
        <w:ind w:firstLine="720"/>
        <w:jc w:val="both"/>
        <w:rPr>
          <w:rFonts w:ascii="Times New Roman" w:hAnsi="Times New Roman" w:cs="Times New Roman"/>
          <w:sz w:val="24"/>
          <w:szCs w:val="24"/>
        </w:rPr>
      </w:pPr>
      <w:bookmarkStart w:id="0" w:name="_GoBack"/>
      <w:bookmarkEnd w:id="0"/>
    </w:p>
    <w:p w14:paraId="71F37C03" w14:textId="77777777" w:rsidR="00B608BE" w:rsidRPr="007A4D32" w:rsidRDefault="00B608BE" w:rsidP="007A4D32">
      <w:pPr>
        <w:spacing w:line="480" w:lineRule="auto"/>
        <w:ind w:firstLine="720"/>
        <w:jc w:val="both"/>
        <w:rPr>
          <w:rFonts w:ascii="Times New Roman" w:hAnsi="Times New Roman" w:cs="Times New Roman"/>
          <w:sz w:val="24"/>
          <w:szCs w:val="24"/>
        </w:rPr>
      </w:pPr>
    </w:p>
    <w:p w14:paraId="2DCAC64D" w14:textId="757D6564" w:rsidR="00B608BE" w:rsidRPr="007A4D32" w:rsidRDefault="00B608BE" w:rsidP="007A4D32">
      <w:pPr>
        <w:spacing w:line="480" w:lineRule="auto"/>
        <w:jc w:val="both"/>
        <w:rPr>
          <w:rFonts w:ascii="Times New Roman" w:hAnsi="Times New Roman" w:cs="Times New Roman"/>
          <w:sz w:val="24"/>
          <w:szCs w:val="24"/>
        </w:rPr>
      </w:pPr>
    </w:p>
    <w:p w14:paraId="5726418D" w14:textId="77777777" w:rsidR="00B608BE" w:rsidRPr="007A4D32" w:rsidRDefault="00B608BE" w:rsidP="007A4D32">
      <w:pPr>
        <w:spacing w:line="480" w:lineRule="auto"/>
        <w:ind w:firstLine="720"/>
        <w:jc w:val="both"/>
        <w:rPr>
          <w:rFonts w:ascii="Times New Roman" w:hAnsi="Times New Roman" w:cs="Times New Roman"/>
          <w:sz w:val="24"/>
          <w:szCs w:val="24"/>
        </w:rPr>
      </w:pPr>
    </w:p>
    <w:p w14:paraId="71ADA64C" w14:textId="77777777" w:rsidR="00B608BE" w:rsidRPr="007A4D32" w:rsidRDefault="00B608BE" w:rsidP="007A4D32">
      <w:pPr>
        <w:spacing w:line="480" w:lineRule="auto"/>
        <w:ind w:firstLine="720"/>
        <w:jc w:val="both"/>
        <w:rPr>
          <w:rFonts w:ascii="Times New Roman" w:hAnsi="Times New Roman" w:cs="Times New Roman"/>
          <w:sz w:val="24"/>
          <w:szCs w:val="24"/>
        </w:rPr>
      </w:pPr>
    </w:p>
    <w:p w14:paraId="2DD196EA" w14:textId="77777777" w:rsidR="00B608BE" w:rsidRPr="007A4D32" w:rsidRDefault="00B608BE" w:rsidP="007A4D32">
      <w:pPr>
        <w:spacing w:line="480" w:lineRule="auto"/>
        <w:ind w:firstLine="720"/>
        <w:jc w:val="both"/>
        <w:rPr>
          <w:rFonts w:ascii="Times New Roman" w:hAnsi="Times New Roman" w:cs="Times New Roman"/>
          <w:sz w:val="24"/>
          <w:szCs w:val="24"/>
        </w:rPr>
      </w:pPr>
    </w:p>
    <w:p w14:paraId="5C9758A9" w14:textId="6819B751" w:rsidR="00AC0C78" w:rsidRPr="007A4D32" w:rsidRDefault="000D6F6A" w:rsidP="007A4D32">
      <w:pPr>
        <w:spacing w:line="480" w:lineRule="auto"/>
        <w:jc w:val="center"/>
        <w:rPr>
          <w:rFonts w:ascii="Times New Roman" w:hAnsi="Times New Roman" w:cs="Times New Roman"/>
          <w:bCs/>
          <w:sz w:val="24"/>
          <w:szCs w:val="24"/>
        </w:rPr>
      </w:pPr>
      <w:r w:rsidRPr="007A4D32">
        <w:rPr>
          <w:rFonts w:ascii="Times New Roman" w:hAnsi="Times New Roman" w:cs="Times New Roman"/>
          <w:bCs/>
          <w:sz w:val="24"/>
          <w:szCs w:val="24"/>
        </w:rPr>
        <w:t>French Culture</w:t>
      </w:r>
    </w:p>
    <w:p w14:paraId="35313A70" w14:textId="3A3D4C13" w:rsidR="00B608BE" w:rsidRPr="007A4D32" w:rsidRDefault="000D6F6A" w:rsidP="007A4D32">
      <w:pPr>
        <w:spacing w:line="480" w:lineRule="auto"/>
        <w:jc w:val="center"/>
        <w:rPr>
          <w:rFonts w:ascii="Times New Roman" w:hAnsi="Times New Roman" w:cs="Times New Roman"/>
          <w:sz w:val="24"/>
          <w:szCs w:val="24"/>
        </w:rPr>
      </w:pPr>
      <w:r w:rsidRPr="007A4D32">
        <w:rPr>
          <w:rFonts w:ascii="Times New Roman" w:hAnsi="Times New Roman" w:cs="Times New Roman"/>
          <w:sz w:val="24"/>
          <w:szCs w:val="24"/>
        </w:rPr>
        <w:t>Ruzanna Galoyan</w:t>
      </w:r>
    </w:p>
    <w:p w14:paraId="051B5DD7" w14:textId="5A9E7B17" w:rsidR="00083971" w:rsidRPr="007A4D32" w:rsidRDefault="000D6F6A" w:rsidP="007A4D32">
      <w:pPr>
        <w:spacing w:line="480" w:lineRule="auto"/>
        <w:jc w:val="center"/>
        <w:rPr>
          <w:rFonts w:ascii="Times New Roman" w:hAnsi="Times New Roman" w:cs="Times New Roman"/>
          <w:sz w:val="24"/>
          <w:szCs w:val="24"/>
        </w:rPr>
      </w:pPr>
      <w:r w:rsidRPr="007A4D32">
        <w:rPr>
          <w:rFonts w:ascii="Times New Roman" w:hAnsi="Times New Roman" w:cs="Times New Roman"/>
          <w:sz w:val="24"/>
          <w:szCs w:val="24"/>
        </w:rPr>
        <w:t xml:space="preserve">West Coast University </w:t>
      </w:r>
    </w:p>
    <w:p w14:paraId="3D83240B" w14:textId="40CE71FB" w:rsidR="00B608BE" w:rsidRPr="007A4D32" w:rsidRDefault="000D6F6A" w:rsidP="007A4D32">
      <w:pPr>
        <w:spacing w:line="480" w:lineRule="auto"/>
        <w:jc w:val="center"/>
        <w:rPr>
          <w:rFonts w:ascii="Times New Roman" w:hAnsi="Times New Roman" w:cs="Times New Roman"/>
          <w:sz w:val="24"/>
          <w:szCs w:val="24"/>
        </w:rPr>
      </w:pPr>
      <w:r w:rsidRPr="007A4D32">
        <w:rPr>
          <w:rFonts w:ascii="Times New Roman" w:hAnsi="Times New Roman" w:cs="Times New Roman"/>
          <w:sz w:val="24"/>
          <w:szCs w:val="24"/>
        </w:rPr>
        <w:t>September 17, 2020</w:t>
      </w:r>
    </w:p>
    <w:p w14:paraId="4AF78359" w14:textId="305FC07E" w:rsidR="00485B6E" w:rsidRPr="007A4D32" w:rsidRDefault="000D6F6A" w:rsidP="007A4D32">
      <w:pPr>
        <w:spacing w:line="480" w:lineRule="auto"/>
        <w:jc w:val="center"/>
        <w:rPr>
          <w:rFonts w:ascii="Times New Roman" w:hAnsi="Times New Roman" w:cs="Times New Roman"/>
          <w:sz w:val="24"/>
          <w:szCs w:val="24"/>
        </w:rPr>
      </w:pPr>
      <w:r w:rsidRPr="007A4D32">
        <w:rPr>
          <w:rFonts w:ascii="Times New Roman" w:hAnsi="Times New Roman" w:cs="Times New Roman"/>
          <w:sz w:val="24"/>
          <w:szCs w:val="24"/>
        </w:rPr>
        <w:t xml:space="preserve">Humanities 370 </w:t>
      </w:r>
    </w:p>
    <w:p w14:paraId="646874B8" w14:textId="7C3B7175" w:rsidR="00485B6E" w:rsidRPr="007A4D32" w:rsidRDefault="000D6F6A" w:rsidP="007A4D32">
      <w:pPr>
        <w:spacing w:line="480" w:lineRule="auto"/>
        <w:jc w:val="center"/>
        <w:rPr>
          <w:rFonts w:ascii="Times New Roman" w:hAnsi="Times New Roman" w:cs="Times New Roman"/>
          <w:sz w:val="24"/>
          <w:szCs w:val="24"/>
        </w:rPr>
      </w:pPr>
      <w:r w:rsidRPr="007A4D32">
        <w:rPr>
          <w:rFonts w:ascii="Times New Roman" w:hAnsi="Times New Roman" w:cs="Times New Roman"/>
          <w:sz w:val="24"/>
          <w:szCs w:val="24"/>
        </w:rPr>
        <w:t>Dr. Chorlian</w:t>
      </w:r>
    </w:p>
    <w:p w14:paraId="6B0A7F27" w14:textId="77777777" w:rsidR="00AC0C78" w:rsidRPr="007A4D32" w:rsidRDefault="00AC0C78" w:rsidP="007A4D32">
      <w:pPr>
        <w:spacing w:line="480" w:lineRule="auto"/>
        <w:ind w:firstLine="720"/>
        <w:jc w:val="both"/>
        <w:rPr>
          <w:rFonts w:ascii="Times New Roman" w:hAnsi="Times New Roman" w:cs="Times New Roman"/>
          <w:sz w:val="24"/>
          <w:szCs w:val="24"/>
        </w:rPr>
      </w:pPr>
    </w:p>
    <w:p w14:paraId="0CBCEE1D" w14:textId="77777777" w:rsidR="00AC0C78" w:rsidRPr="007A4D32" w:rsidRDefault="00AC0C78" w:rsidP="007A4D32">
      <w:pPr>
        <w:spacing w:line="480" w:lineRule="auto"/>
        <w:ind w:firstLine="720"/>
        <w:jc w:val="both"/>
        <w:rPr>
          <w:rFonts w:ascii="Times New Roman" w:hAnsi="Times New Roman" w:cs="Times New Roman"/>
          <w:sz w:val="24"/>
          <w:szCs w:val="24"/>
        </w:rPr>
      </w:pPr>
    </w:p>
    <w:p w14:paraId="47077439" w14:textId="77777777" w:rsidR="00AC0C78" w:rsidRPr="007A4D32" w:rsidRDefault="00AC0C78" w:rsidP="007A4D32">
      <w:pPr>
        <w:spacing w:line="480" w:lineRule="auto"/>
        <w:ind w:firstLine="720"/>
        <w:jc w:val="both"/>
        <w:rPr>
          <w:rFonts w:ascii="Times New Roman" w:hAnsi="Times New Roman" w:cs="Times New Roman"/>
          <w:sz w:val="24"/>
          <w:szCs w:val="24"/>
        </w:rPr>
      </w:pPr>
    </w:p>
    <w:p w14:paraId="04029690" w14:textId="77777777" w:rsidR="00AC0C78" w:rsidRPr="007A4D32" w:rsidRDefault="00AC0C78" w:rsidP="007A4D32">
      <w:pPr>
        <w:spacing w:line="480" w:lineRule="auto"/>
        <w:ind w:firstLine="720"/>
        <w:jc w:val="both"/>
        <w:rPr>
          <w:rFonts w:ascii="Times New Roman" w:hAnsi="Times New Roman" w:cs="Times New Roman"/>
          <w:sz w:val="24"/>
          <w:szCs w:val="24"/>
        </w:rPr>
      </w:pPr>
    </w:p>
    <w:p w14:paraId="7256BC58" w14:textId="77777777" w:rsidR="00AC0C78" w:rsidRPr="007A4D32" w:rsidRDefault="00AC0C78" w:rsidP="007A4D32">
      <w:pPr>
        <w:spacing w:line="480" w:lineRule="auto"/>
        <w:ind w:firstLine="720"/>
        <w:jc w:val="both"/>
        <w:rPr>
          <w:rFonts w:ascii="Times New Roman" w:hAnsi="Times New Roman" w:cs="Times New Roman"/>
          <w:sz w:val="24"/>
          <w:szCs w:val="24"/>
        </w:rPr>
      </w:pPr>
    </w:p>
    <w:p w14:paraId="6909DC40" w14:textId="77777777" w:rsidR="00B608BE" w:rsidRPr="007A4D32" w:rsidRDefault="00B608BE" w:rsidP="007A4D32">
      <w:pPr>
        <w:spacing w:line="480" w:lineRule="auto"/>
        <w:jc w:val="both"/>
        <w:rPr>
          <w:rFonts w:ascii="Times New Roman" w:hAnsi="Times New Roman" w:cs="Times New Roman"/>
          <w:sz w:val="24"/>
          <w:szCs w:val="24"/>
        </w:rPr>
        <w:sectPr w:rsidR="00B608BE" w:rsidRPr="007A4D32" w:rsidSect="007A4D32">
          <w:pgSz w:w="12240" w:h="15840"/>
          <w:pgMar w:top="1440" w:right="1440" w:bottom="1440" w:left="1440" w:header="720" w:footer="720" w:gutter="0"/>
          <w:cols w:space="720"/>
          <w:titlePg/>
          <w:docGrid w:linePitch="360"/>
        </w:sectPr>
      </w:pPr>
    </w:p>
    <w:p w14:paraId="4F8D2D98" w14:textId="3D9A9EC7" w:rsidR="00083971" w:rsidRPr="007A4D32" w:rsidRDefault="000D6F6A" w:rsidP="007A4D32">
      <w:pPr>
        <w:spacing w:line="480" w:lineRule="auto"/>
        <w:jc w:val="center"/>
        <w:rPr>
          <w:rFonts w:ascii="Times New Roman" w:hAnsi="Times New Roman" w:cs="Times New Roman"/>
          <w:bCs/>
          <w:sz w:val="24"/>
          <w:szCs w:val="24"/>
        </w:rPr>
      </w:pPr>
      <w:bookmarkStart w:id="1" w:name="_Hlk54688738"/>
      <w:r w:rsidRPr="007A4D32">
        <w:rPr>
          <w:rFonts w:ascii="Times New Roman" w:hAnsi="Times New Roman" w:cs="Times New Roman"/>
          <w:bCs/>
          <w:sz w:val="24"/>
          <w:szCs w:val="24"/>
        </w:rPr>
        <w:lastRenderedPageBreak/>
        <w:t>French Culture</w:t>
      </w:r>
    </w:p>
    <w:bookmarkEnd w:id="1"/>
    <w:p w14:paraId="3A536EFF" w14:textId="2C172FB9" w:rsidR="00FA543D" w:rsidRPr="007A4D32" w:rsidRDefault="000D6F6A" w:rsidP="007A4D32">
      <w:pPr>
        <w:spacing w:line="480" w:lineRule="auto"/>
        <w:jc w:val="center"/>
        <w:rPr>
          <w:rFonts w:ascii="Times New Roman" w:hAnsi="Times New Roman" w:cs="Times New Roman"/>
          <w:b/>
          <w:bCs/>
          <w:sz w:val="24"/>
          <w:szCs w:val="24"/>
        </w:rPr>
      </w:pPr>
      <w:r w:rsidRPr="007A4D32">
        <w:rPr>
          <w:rFonts w:ascii="Times New Roman" w:hAnsi="Times New Roman" w:cs="Times New Roman"/>
          <w:b/>
          <w:bCs/>
          <w:sz w:val="24"/>
          <w:szCs w:val="24"/>
        </w:rPr>
        <w:t>Introduction</w:t>
      </w:r>
    </w:p>
    <w:p w14:paraId="504B4CF3" w14:textId="480B5E8E" w:rsidR="00C21783"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 xml:space="preserve">French culture </w:t>
      </w:r>
      <w:r w:rsidR="008B4873" w:rsidRPr="007A4D32">
        <w:rPr>
          <w:rFonts w:ascii="Times New Roman" w:hAnsi="Times New Roman" w:cs="Times New Roman"/>
          <w:sz w:val="24"/>
          <w:szCs w:val="24"/>
        </w:rPr>
        <w:t>includes an amalgamation of</w:t>
      </w:r>
      <w:r w:rsidRPr="007A4D32">
        <w:rPr>
          <w:rFonts w:ascii="Times New Roman" w:hAnsi="Times New Roman" w:cs="Times New Roman"/>
          <w:sz w:val="24"/>
          <w:szCs w:val="24"/>
        </w:rPr>
        <w:t xml:space="preserve"> reliance on the state and </w:t>
      </w:r>
      <w:r w:rsidR="008B4873" w:rsidRPr="007A4D32">
        <w:rPr>
          <w:rFonts w:ascii="Times New Roman" w:hAnsi="Times New Roman" w:cs="Times New Roman"/>
          <w:sz w:val="24"/>
          <w:szCs w:val="24"/>
        </w:rPr>
        <w:t>festivities</w:t>
      </w:r>
      <w:r w:rsidRPr="007A4D32">
        <w:rPr>
          <w:rFonts w:ascii="Times New Roman" w:hAnsi="Times New Roman" w:cs="Times New Roman"/>
          <w:sz w:val="24"/>
          <w:szCs w:val="24"/>
        </w:rPr>
        <w:t xml:space="preserve"> of </w:t>
      </w:r>
      <w:r w:rsidR="004E4D72" w:rsidRPr="007A4D32">
        <w:rPr>
          <w:rFonts w:ascii="Times New Roman" w:hAnsi="Times New Roman" w:cs="Times New Roman"/>
          <w:sz w:val="24"/>
          <w:szCs w:val="24"/>
        </w:rPr>
        <w:t xml:space="preserve">the </w:t>
      </w:r>
      <w:r w:rsidR="008B4873" w:rsidRPr="007A4D32">
        <w:rPr>
          <w:rFonts w:ascii="Times New Roman" w:hAnsi="Times New Roman" w:cs="Times New Roman"/>
          <w:sz w:val="24"/>
          <w:szCs w:val="24"/>
        </w:rPr>
        <w:t>people</w:t>
      </w:r>
      <w:r w:rsidR="004E4D72" w:rsidRPr="007A4D32">
        <w:rPr>
          <w:rFonts w:ascii="Times New Roman" w:hAnsi="Times New Roman" w:cs="Times New Roman"/>
          <w:sz w:val="24"/>
          <w:szCs w:val="24"/>
        </w:rPr>
        <w:t xml:space="preserve">. </w:t>
      </w:r>
      <w:r w:rsidR="008B4873" w:rsidRPr="007A4D32">
        <w:rPr>
          <w:rFonts w:ascii="Times New Roman" w:hAnsi="Times New Roman" w:cs="Times New Roman"/>
          <w:sz w:val="24"/>
          <w:szCs w:val="24"/>
        </w:rPr>
        <w:t xml:space="preserve">Likewise, </w:t>
      </w:r>
      <w:r w:rsidR="00BA328A" w:rsidRPr="007A4D32">
        <w:rPr>
          <w:rFonts w:ascii="Times New Roman" w:hAnsi="Times New Roman" w:cs="Times New Roman"/>
          <w:sz w:val="24"/>
          <w:szCs w:val="24"/>
        </w:rPr>
        <w:t>education through intellectualism, acquisition of degrees, diplomas</w:t>
      </w:r>
      <w:r w:rsidR="004E4D72" w:rsidRPr="007A4D32">
        <w:rPr>
          <w:rFonts w:ascii="Times New Roman" w:hAnsi="Times New Roman" w:cs="Times New Roman"/>
          <w:sz w:val="24"/>
          <w:szCs w:val="24"/>
        </w:rPr>
        <w:t xml:space="preserve"> formal education</w:t>
      </w:r>
      <w:r w:rsidR="00BA328A" w:rsidRPr="007A4D32">
        <w:rPr>
          <w:rFonts w:ascii="Times New Roman" w:hAnsi="Times New Roman" w:cs="Times New Roman"/>
          <w:sz w:val="24"/>
          <w:szCs w:val="24"/>
        </w:rPr>
        <w:t xml:space="preserve"> </w:t>
      </w:r>
      <w:r w:rsidR="00E604CF" w:rsidRPr="007A4D32">
        <w:rPr>
          <w:rFonts w:ascii="Times New Roman" w:hAnsi="Times New Roman" w:cs="Times New Roman"/>
          <w:sz w:val="24"/>
          <w:szCs w:val="24"/>
        </w:rPr>
        <w:t>is</w:t>
      </w:r>
      <w:r w:rsidR="00BA328A" w:rsidRPr="007A4D32">
        <w:rPr>
          <w:rFonts w:ascii="Times New Roman" w:hAnsi="Times New Roman" w:cs="Times New Roman"/>
          <w:sz w:val="24"/>
          <w:szCs w:val="24"/>
        </w:rPr>
        <w:t xml:space="preserve"> highly valued by the </w:t>
      </w:r>
      <w:r w:rsidR="00E604CF" w:rsidRPr="007A4D32">
        <w:rPr>
          <w:rFonts w:ascii="Times New Roman" w:hAnsi="Times New Roman" w:cs="Times New Roman"/>
          <w:sz w:val="24"/>
          <w:szCs w:val="24"/>
        </w:rPr>
        <w:t xml:space="preserve">French culture. as a result, influential thinkers, artists, and </w:t>
      </w:r>
      <w:r w:rsidR="004E4D72" w:rsidRPr="007A4D32">
        <w:rPr>
          <w:rFonts w:ascii="Times New Roman" w:hAnsi="Times New Roman" w:cs="Times New Roman"/>
          <w:sz w:val="24"/>
          <w:szCs w:val="24"/>
        </w:rPr>
        <w:t>best-expanded scientist</w:t>
      </w:r>
      <w:r w:rsidR="00E604CF" w:rsidRPr="007A4D32">
        <w:rPr>
          <w:rFonts w:ascii="Times New Roman" w:hAnsi="Times New Roman" w:cs="Times New Roman"/>
          <w:sz w:val="24"/>
          <w:szCs w:val="24"/>
        </w:rPr>
        <w:t xml:space="preserve">s are produced by the culture. A large part of the population practices religion, specifically Christianity, while the partial community is not religious. Considering these highlights, the French culture is diversified in </w:t>
      </w:r>
      <w:r w:rsidR="00A44C12" w:rsidRPr="007A4D32">
        <w:rPr>
          <w:rFonts w:ascii="Times New Roman" w:hAnsi="Times New Roman" w:cs="Times New Roman"/>
          <w:sz w:val="24"/>
          <w:szCs w:val="24"/>
        </w:rPr>
        <w:t>Europe with its great eventful and long history accompanied by cultural backgrounds. Herein, different cultural contexts are discussed with and the history of these cultural dimensions in France.</w:t>
      </w:r>
    </w:p>
    <w:p w14:paraId="2DD60E1F" w14:textId="42281CFC" w:rsidR="00773D2A" w:rsidRPr="007A4D32" w:rsidRDefault="000D6F6A" w:rsidP="007A4D32">
      <w:pPr>
        <w:spacing w:line="480" w:lineRule="auto"/>
        <w:jc w:val="center"/>
        <w:rPr>
          <w:rFonts w:ascii="Times New Roman" w:hAnsi="Times New Roman" w:cs="Times New Roman"/>
          <w:b/>
          <w:bCs/>
          <w:sz w:val="24"/>
          <w:szCs w:val="24"/>
        </w:rPr>
      </w:pPr>
      <w:r w:rsidRPr="007A4D32">
        <w:rPr>
          <w:rFonts w:ascii="Times New Roman" w:hAnsi="Times New Roman" w:cs="Times New Roman"/>
          <w:b/>
          <w:bCs/>
          <w:sz w:val="24"/>
          <w:szCs w:val="24"/>
        </w:rPr>
        <w:t>History</w:t>
      </w:r>
    </w:p>
    <w:p w14:paraId="304B0CA7" w14:textId="61205393" w:rsidR="00B855E6"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 xml:space="preserve">France is bordered by Germany, </w:t>
      </w:r>
      <w:r w:rsidR="00B113C2" w:rsidRPr="007A4D32">
        <w:rPr>
          <w:rFonts w:ascii="Times New Roman" w:hAnsi="Times New Roman" w:cs="Times New Roman"/>
          <w:sz w:val="24"/>
          <w:szCs w:val="24"/>
        </w:rPr>
        <w:t>Spain</w:t>
      </w:r>
      <w:r w:rsidRPr="007A4D32">
        <w:rPr>
          <w:rFonts w:ascii="Times New Roman" w:hAnsi="Times New Roman" w:cs="Times New Roman"/>
          <w:sz w:val="24"/>
          <w:szCs w:val="24"/>
        </w:rPr>
        <w:t xml:space="preserve">, Italy, </w:t>
      </w:r>
      <w:r w:rsidR="00B113C2" w:rsidRPr="007A4D32">
        <w:rPr>
          <w:rFonts w:ascii="Times New Roman" w:hAnsi="Times New Roman" w:cs="Times New Roman"/>
          <w:sz w:val="24"/>
          <w:szCs w:val="24"/>
        </w:rPr>
        <w:t>Switzerland</w:t>
      </w:r>
      <w:r w:rsidRPr="007A4D32">
        <w:rPr>
          <w:rFonts w:ascii="Times New Roman" w:hAnsi="Times New Roman" w:cs="Times New Roman"/>
          <w:sz w:val="24"/>
          <w:szCs w:val="24"/>
        </w:rPr>
        <w:t>, Belgium, the Atlantic Ocean, and the Mediterranean Sea. The country is diverse</w:t>
      </w:r>
      <w:r w:rsidRPr="007A4D32">
        <w:rPr>
          <w:rFonts w:ascii="Times New Roman" w:hAnsi="Times New Roman" w:cs="Times New Roman"/>
          <w:sz w:val="24"/>
          <w:szCs w:val="24"/>
        </w:rPr>
        <w:t xml:space="preserve"> in different </w:t>
      </w:r>
      <w:r w:rsidR="00B113C2" w:rsidRPr="007A4D32">
        <w:rPr>
          <w:rFonts w:ascii="Times New Roman" w:hAnsi="Times New Roman" w:cs="Times New Roman"/>
          <w:sz w:val="24"/>
          <w:szCs w:val="24"/>
        </w:rPr>
        <w:t>ways</w:t>
      </w:r>
      <w:r w:rsidRPr="007A4D32">
        <w:rPr>
          <w:rFonts w:ascii="Times New Roman" w:hAnsi="Times New Roman" w:cs="Times New Roman"/>
          <w:sz w:val="24"/>
          <w:szCs w:val="24"/>
        </w:rPr>
        <w:t xml:space="preserve">, including </w:t>
      </w:r>
      <w:r w:rsidR="00B113C2" w:rsidRPr="007A4D32">
        <w:rPr>
          <w:rFonts w:ascii="Times New Roman" w:hAnsi="Times New Roman" w:cs="Times New Roman"/>
          <w:sz w:val="24"/>
          <w:szCs w:val="24"/>
        </w:rPr>
        <w:t>culture</w:t>
      </w:r>
      <w:r w:rsidRPr="007A4D32">
        <w:rPr>
          <w:rFonts w:ascii="Times New Roman" w:hAnsi="Times New Roman" w:cs="Times New Roman"/>
          <w:sz w:val="24"/>
          <w:szCs w:val="24"/>
        </w:rPr>
        <w:t xml:space="preserve">. </w:t>
      </w:r>
      <w:r w:rsidR="00B113C2" w:rsidRPr="007A4D32">
        <w:rPr>
          <w:rFonts w:ascii="Times New Roman" w:hAnsi="Times New Roman" w:cs="Times New Roman"/>
          <w:sz w:val="24"/>
          <w:szCs w:val="24"/>
        </w:rPr>
        <w:t>It is one of the countries that gets visited due to the availability of architecture, gastronomy natural sites and regions, historical sites, and shopping places. The Gallo-Roman and Celtic cultures biased the culture in France in the early history of cultural development. The Gallo-Roman culture included an amalgamation of two lifestyles and two peoples, posing civi</w:t>
      </w:r>
      <w:r w:rsidR="00991667" w:rsidRPr="007A4D32">
        <w:rPr>
          <w:rFonts w:ascii="Times New Roman" w:hAnsi="Times New Roman" w:cs="Times New Roman"/>
          <w:sz w:val="24"/>
          <w:szCs w:val="24"/>
        </w:rPr>
        <w:t>l</w:t>
      </w:r>
      <w:r w:rsidR="00B113C2" w:rsidRPr="007A4D32">
        <w:rPr>
          <w:rFonts w:ascii="Times New Roman" w:hAnsi="Times New Roman" w:cs="Times New Roman"/>
          <w:sz w:val="24"/>
          <w:szCs w:val="24"/>
        </w:rPr>
        <w:t xml:space="preserve"> engineering and architecture for years. Arles Museum holds</w:t>
      </w:r>
      <w:r w:rsidR="003C613C" w:rsidRPr="007A4D32">
        <w:rPr>
          <w:rFonts w:ascii="Times New Roman" w:hAnsi="Times New Roman" w:cs="Times New Roman"/>
          <w:sz w:val="24"/>
          <w:szCs w:val="24"/>
        </w:rPr>
        <w:t xml:space="preserve"> the Gallo-Roman culture. The Celtic culture evolved around 1200BC, which has spread through France. </w:t>
      </w:r>
      <w:r w:rsidR="00AE6EBD" w:rsidRPr="007A4D32">
        <w:rPr>
          <w:rFonts w:ascii="Times New Roman" w:hAnsi="Times New Roman" w:cs="Times New Roman"/>
          <w:sz w:val="24"/>
          <w:szCs w:val="24"/>
        </w:rPr>
        <w:t xml:space="preserve">Therefore, the French culture has been dramatically built by the development of the Gallo-Roman and Celtic cultures.  </w:t>
      </w:r>
    </w:p>
    <w:p w14:paraId="098B143B" w14:textId="4C93EB87" w:rsidR="003C613C"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Counter (2017) identifies the original definition of</w:t>
      </w:r>
      <w:r w:rsidRPr="007A4D32">
        <w:rPr>
          <w:rFonts w:ascii="Times New Roman" w:hAnsi="Times New Roman" w:cs="Times New Roman"/>
          <w:sz w:val="24"/>
          <w:szCs w:val="24"/>
        </w:rPr>
        <w:t xml:space="preserve"> the French culture initially as </w:t>
      </w:r>
      <w:r w:rsidR="00D02EF6" w:rsidRPr="007A4D32">
        <w:rPr>
          <w:rFonts w:ascii="Times New Roman" w:hAnsi="Times New Roman" w:cs="Times New Roman"/>
          <w:sz w:val="24"/>
          <w:szCs w:val="24"/>
        </w:rPr>
        <w:t xml:space="preserve">Rhineland from Germany's Western area. The meaning changed after some period into the Gaul during the </w:t>
      </w:r>
      <w:r w:rsidR="00D02EF6" w:rsidRPr="007A4D32">
        <w:rPr>
          <w:rFonts w:ascii="Times New Roman" w:hAnsi="Times New Roman" w:cs="Times New Roman"/>
          <w:sz w:val="24"/>
          <w:szCs w:val="24"/>
        </w:rPr>
        <w:lastRenderedPageBreak/>
        <w:t xml:space="preserve">iron and Roman period. Notably, the Berbers and the Arabs are the two large communities of the Maghreb that settled in Paris's metropolitan area in France. Therefore, the nation grew to be comprehensive since the mid-20th century with North Africa's Maghreb communities' immigration. </w:t>
      </w:r>
      <w:r w:rsidR="00B855E6" w:rsidRPr="007A4D32">
        <w:rPr>
          <w:rFonts w:ascii="Times New Roman" w:hAnsi="Times New Roman" w:cs="Times New Roman"/>
          <w:sz w:val="24"/>
          <w:szCs w:val="24"/>
        </w:rPr>
        <w:t>France being the country free to immigrants, contained various cultures that immigrated from the East European region in the 20</w:t>
      </w:r>
      <w:r w:rsidR="00B855E6" w:rsidRPr="007A4D32">
        <w:rPr>
          <w:rFonts w:ascii="Times New Roman" w:hAnsi="Times New Roman" w:cs="Times New Roman"/>
          <w:sz w:val="24"/>
          <w:szCs w:val="24"/>
          <w:vertAlign w:val="superscript"/>
        </w:rPr>
        <w:t>th</w:t>
      </w:r>
      <w:r w:rsidR="00B855E6" w:rsidRPr="007A4D32">
        <w:rPr>
          <w:rFonts w:ascii="Times New Roman" w:hAnsi="Times New Roman" w:cs="Times New Roman"/>
          <w:sz w:val="24"/>
          <w:szCs w:val="24"/>
        </w:rPr>
        <w:t xml:space="preserve"> century.</w:t>
      </w:r>
      <w:r w:rsidR="00AE6EBD" w:rsidRPr="007A4D32">
        <w:rPr>
          <w:rFonts w:ascii="Times New Roman" w:hAnsi="Times New Roman" w:cs="Times New Roman"/>
          <w:sz w:val="24"/>
          <w:szCs w:val="24"/>
        </w:rPr>
        <w:t xml:space="preserve"> </w:t>
      </w:r>
    </w:p>
    <w:p w14:paraId="7CBBE582" w14:textId="6C9D5154" w:rsidR="008C34E9" w:rsidRPr="007A4D32" w:rsidRDefault="000D6F6A" w:rsidP="007A4D32">
      <w:pPr>
        <w:spacing w:line="480" w:lineRule="auto"/>
        <w:jc w:val="center"/>
        <w:rPr>
          <w:rFonts w:ascii="Times New Roman" w:hAnsi="Times New Roman" w:cs="Times New Roman"/>
          <w:b/>
          <w:bCs/>
          <w:sz w:val="24"/>
          <w:szCs w:val="24"/>
        </w:rPr>
      </w:pPr>
      <w:r w:rsidRPr="007A4D32">
        <w:rPr>
          <w:rFonts w:ascii="Times New Roman" w:hAnsi="Times New Roman" w:cs="Times New Roman"/>
          <w:b/>
          <w:bCs/>
          <w:sz w:val="24"/>
          <w:szCs w:val="24"/>
        </w:rPr>
        <w:t>Cultural Context</w:t>
      </w:r>
    </w:p>
    <w:p w14:paraId="4F60A0AA" w14:textId="77777777" w:rsidR="002B05F4" w:rsidRPr="007A4D32" w:rsidRDefault="000D6F6A" w:rsidP="007A4D32">
      <w:pPr>
        <w:spacing w:line="480" w:lineRule="auto"/>
        <w:jc w:val="both"/>
        <w:rPr>
          <w:rFonts w:ascii="Times New Roman" w:hAnsi="Times New Roman" w:cs="Times New Roman"/>
          <w:b/>
          <w:bCs/>
          <w:sz w:val="24"/>
          <w:szCs w:val="24"/>
        </w:rPr>
      </w:pPr>
      <w:r w:rsidRPr="007A4D32">
        <w:rPr>
          <w:rFonts w:ascii="Times New Roman" w:hAnsi="Times New Roman" w:cs="Times New Roman"/>
          <w:b/>
          <w:bCs/>
          <w:sz w:val="24"/>
          <w:szCs w:val="24"/>
        </w:rPr>
        <w:t>Represented in the US</w:t>
      </w:r>
    </w:p>
    <w:p w14:paraId="79463B5B" w14:textId="4BE52AA0" w:rsidR="00B855E6"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 xml:space="preserve">Over the past </w:t>
      </w:r>
      <w:r w:rsidR="00987D42" w:rsidRPr="007A4D32">
        <w:rPr>
          <w:rFonts w:ascii="Times New Roman" w:hAnsi="Times New Roman" w:cs="Times New Roman"/>
          <w:sz w:val="24"/>
          <w:szCs w:val="24"/>
        </w:rPr>
        <w:t>decades, the United</w:t>
      </w:r>
      <w:r w:rsidRPr="007A4D32">
        <w:rPr>
          <w:rFonts w:ascii="Times New Roman" w:hAnsi="Times New Roman" w:cs="Times New Roman"/>
          <w:sz w:val="24"/>
          <w:szCs w:val="24"/>
        </w:rPr>
        <w:t xml:space="preserve"> States has risen to be the country with an array of several languages, including French as the third-ranked most used language. Besides being used in the home country, French has been </w:t>
      </w:r>
      <w:r w:rsidR="00987D42" w:rsidRPr="007A4D32">
        <w:rPr>
          <w:rFonts w:ascii="Times New Roman" w:hAnsi="Times New Roman" w:cs="Times New Roman"/>
          <w:sz w:val="24"/>
          <w:szCs w:val="24"/>
        </w:rPr>
        <w:t>conversantly</w:t>
      </w:r>
      <w:r w:rsidRPr="007A4D32">
        <w:rPr>
          <w:rFonts w:ascii="Times New Roman" w:hAnsi="Times New Roman" w:cs="Times New Roman"/>
          <w:sz w:val="24"/>
          <w:szCs w:val="24"/>
        </w:rPr>
        <w:t xml:space="preserve"> used in the united states as one of </w:t>
      </w:r>
      <w:r w:rsidR="00987D42" w:rsidRPr="007A4D32">
        <w:rPr>
          <w:rFonts w:ascii="Times New Roman" w:hAnsi="Times New Roman" w:cs="Times New Roman"/>
          <w:sz w:val="24"/>
          <w:szCs w:val="24"/>
        </w:rPr>
        <w:t>the most</w:t>
      </w:r>
      <w:r w:rsidRPr="007A4D32">
        <w:rPr>
          <w:rFonts w:ascii="Times New Roman" w:hAnsi="Times New Roman" w:cs="Times New Roman"/>
          <w:sz w:val="24"/>
          <w:szCs w:val="24"/>
        </w:rPr>
        <w:t xml:space="preserve"> spoken languages. </w:t>
      </w:r>
      <w:r w:rsidR="00987D42" w:rsidRPr="007A4D32">
        <w:rPr>
          <w:rFonts w:ascii="Times New Roman" w:hAnsi="Times New Roman" w:cs="Times New Roman"/>
          <w:sz w:val="24"/>
          <w:szCs w:val="24"/>
        </w:rPr>
        <w:t xml:space="preserve">The European migrations resulted in the diversity in tongues in the US and French speakers' immigration, added into the linguistic mix of the united states (Rumbaut &amp; Massey, 2013). likewise, French was placed as the second most studied foreign language in the US. </w:t>
      </w:r>
      <w:r w:rsidR="003B5915" w:rsidRPr="007A4D32">
        <w:rPr>
          <w:rFonts w:ascii="Times New Roman" w:hAnsi="Times New Roman" w:cs="Times New Roman"/>
          <w:sz w:val="24"/>
          <w:szCs w:val="24"/>
        </w:rPr>
        <w:t>The American elites and the French activities have resulted in the American and French literacy culture in the US. Moreover, the French literature in the United States has influenced the nation's political organization at large (Clark, 1979). cavalier, adventure and stories are among the most influenced myths influenced by the France culture in the united states.</w:t>
      </w:r>
    </w:p>
    <w:p w14:paraId="68C7E0E2" w14:textId="2D59300C" w:rsidR="00083971" w:rsidRPr="007A4D32" w:rsidRDefault="000D6F6A" w:rsidP="007A4D32">
      <w:pPr>
        <w:spacing w:line="480" w:lineRule="auto"/>
        <w:jc w:val="both"/>
        <w:rPr>
          <w:rFonts w:ascii="Times New Roman" w:hAnsi="Times New Roman" w:cs="Times New Roman"/>
          <w:b/>
          <w:bCs/>
          <w:sz w:val="24"/>
          <w:szCs w:val="24"/>
        </w:rPr>
      </w:pPr>
      <w:r w:rsidRPr="007A4D32">
        <w:rPr>
          <w:rFonts w:ascii="Times New Roman" w:hAnsi="Times New Roman" w:cs="Times New Roman"/>
          <w:b/>
          <w:bCs/>
          <w:sz w:val="24"/>
          <w:szCs w:val="24"/>
        </w:rPr>
        <w:t>Individualistic</w:t>
      </w:r>
      <w:r w:rsidR="006F7727" w:rsidRPr="007A4D32">
        <w:rPr>
          <w:rFonts w:ascii="Times New Roman" w:hAnsi="Times New Roman" w:cs="Times New Roman"/>
          <w:b/>
          <w:bCs/>
          <w:sz w:val="24"/>
          <w:szCs w:val="24"/>
        </w:rPr>
        <w:t xml:space="preserve"> Society</w:t>
      </w:r>
    </w:p>
    <w:p w14:paraId="0A53D37C" w14:textId="622D5F15" w:rsidR="00083971"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 xml:space="preserve">The uniqueness reflected in </w:t>
      </w:r>
      <w:r w:rsidR="005D56B7" w:rsidRPr="007A4D32">
        <w:rPr>
          <w:rFonts w:ascii="Times New Roman" w:hAnsi="Times New Roman" w:cs="Times New Roman"/>
          <w:sz w:val="24"/>
          <w:szCs w:val="24"/>
        </w:rPr>
        <w:t>French</w:t>
      </w:r>
      <w:r w:rsidRPr="007A4D32">
        <w:rPr>
          <w:rFonts w:ascii="Times New Roman" w:hAnsi="Times New Roman" w:cs="Times New Roman"/>
          <w:sz w:val="24"/>
          <w:szCs w:val="24"/>
        </w:rPr>
        <w:t xml:space="preserve"> culture is the </w:t>
      </w:r>
      <w:r w:rsidR="00D66BB6" w:rsidRPr="007A4D32">
        <w:rPr>
          <w:rFonts w:ascii="Times New Roman" w:hAnsi="Times New Roman" w:cs="Times New Roman"/>
          <w:sz w:val="24"/>
          <w:szCs w:val="24"/>
        </w:rPr>
        <w:t>high score</w:t>
      </w:r>
      <w:r w:rsidRPr="007A4D32">
        <w:rPr>
          <w:rFonts w:ascii="Times New Roman" w:hAnsi="Times New Roman" w:cs="Times New Roman"/>
          <w:sz w:val="24"/>
          <w:szCs w:val="24"/>
        </w:rPr>
        <w:t xml:space="preserve"> of being </w:t>
      </w:r>
      <w:r w:rsidR="005D56B7" w:rsidRPr="007A4D32">
        <w:rPr>
          <w:rFonts w:ascii="Times New Roman" w:hAnsi="Times New Roman" w:cs="Times New Roman"/>
          <w:sz w:val="24"/>
          <w:szCs w:val="24"/>
        </w:rPr>
        <w:t xml:space="preserve">an individualistic </w:t>
      </w:r>
      <w:r w:rsidRPr="007A4D32">
        <w:rPr>
          <w:rFonts w:ascii="Times New Roman" w:hAnsi="Times New Roman" w:cs="Times New Roman"/>
          <w:sz w:val="24"/>
          <w:szCs w:val="24"/>
        </w:rPr>
        <w:t>cultu</w:t>
      </w:r>
      <w:r w:rsidRPr="007A4D32">
        <w:rPr>
          <w:rFonts w:ascii="Times New Roman" w:hAnsi="Times New Roman" w:cs="Times New Roman"/>
          <w:sz w:val="24"/>
          <w:szCs w:val="24"/>
        </w:rPr>
        <w:t xml:space="preserve">re. The aspect of individualism has been dramatically focused on French culture with a high degree of societal interdependence. </w:t>
      </w:r>
      <w:r w:rsidR="00CA38D3" w:rsidRPr="007A4D32">
        <w:rPr>
          <w:rFonts w:ascii="Times New Roman" w:hAnsi="Times New Roman" w:cs="Times New Roman"/>
          <w:sz w:val="24"/>
          <w:szCs w:val="24"/>
        </w:rPr>
        <w:t xml:space="preserve">For instance, </w:t>
      </w:r>
      <w:r w:rsidR="00DC7502" w:rsidRPr="007A4D32">
        <w:rPr>
          <w:rFonts w:ascii="Times New Roman" w:hAnsi="Times New Roman" w:cs="Times New Roman"/>
          <w:sz w:val="24"/>
          <w:szCs w:val="24"/>
        </w:rPr>
        <w:t xml:space="preserve">there is high emotional independence on the side of children impacted by the parents. Personal liberty tends to define a sense of belonging. </w:t>
      </w:r>
      <w:r w:rsidR="00DC7502" w:rsidRPr="007A4D32">
        <w:rPr>
          <w:rFonts w:ascii="Times New Roman" w:hAnsi="Times New Roman" w:cs="Times New Roman"/>
          <w:sz w:val="24"/>
          <w:szCs w:val="24"/>
        </w:rPr>
        <w:lastRenderedPageBreak/>
        <w:t xml:space="preserve">Therefore, an individual is purposed to care about the family or oneself. </w:t>
      </w:r>
      <w:r w:rsidR="00D66BB6" w:rsidRPr="007A4D32">
        <w:rPr>
          <w:rFonts w:ascii="Times New Roman" w:hAnsi="Times New Roman" w:cs="Times New Roman"/>
          <w:sz w:val="24"/>
          <w:szCs w:val="24"/>
        </w:rPr>
        <w:t>The judgment in the France culture is on the view of an individual on the social status. the power in the government and companies is centralized with a unique distinction of societies not being equal. Individualism in the French culture has enhanced the dependence on impersonal force and the central government, making it difficult to invade individual lives.</w:t>
      </w:r>
    </w:p>
    <w:p w14:paraId="5E55E1F9" w14:textId="77777777" w:rsidR="002B05F4" w:rsidRPr="007A4D32" w:rsidRDefault="000D6F6A" w:rsidP="007A4D32">
      <w:pPr>
        <w:spacing w:line="480" w:lineRule="auto"/>
        <w:jc w:val="both"/>
        <w:rPr>
          <w:rFonts w:ascii="Times New Roman" w:hAnsi="Times New Roman" w:cs="Times New Roman"/>
          <w:b/>
          <w:bCs/>
          <w:sz w:val="24"/>
          <w:szCs w:val="24"/>
        </w:rPr>
      </w:pPr>
      <w:r w:rsidRPr="007A4D32">
        <w:rPr>
          <w:rFonts w:ascii="Times New Roman" w:hAnsi="Times New Roman" w:cs="Times New Roman"/>
          <w:b/>
          <w:bCs/>
          <w:sz w:val="24"/>
          <w:szCs w:val="24"/>
        </w:rPr>
        <w:t xml:space="preserve">Artistic </w:t>
      </w:r>
    </w:p>
    <w:p w14:paraId="1FCB0545" w14:textId="604F5CE5" w:rsidR="00C53B0B"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T</w:t>
      </w:r>
      <w:r w:rsidR="00AA2040" w:rsidRPr="007A4D32">
        <w:rPr>
          <w:rFonts w:ascii="Times New Roman" w:hAnsi="Times New Roman" w:cs="Times New Roman"/>
          <w:sz w:val="24"/>
          <w:szCs w:val="24"/>
        </w:rPr>
        <w:t xml:space="preserve">he French culture is </w:t>
      </w:r>
      <w:r w:rsidR="008E5F49" w:rsidRPr="007A4D32">
        <w:rPr>
          <w:rFonts w:ascii="Times New Roman" w:hAnsi="Times New Roman" w:cs="Times New Roman"/>
          <w:sz w:val="24"/>
          <w:szCs w:val="24"/>
        </w:rPr>
        <w:t>significantly</w:t>
      </w:r>
      <w:r w:rsidR="00AA2040" w:rsidRPr="007A4D32">
        <w:rPr>
          <w:rFonts w:ascii="Times New Roman" w:hAnsi="Times New Roman" w:cs="Times New Roman"/>
          <w:sz w:val="24"/>
          <w:szCs w:val="24"/>
        </w:rPr>
        <w:t xml:space="preserve"> contributed by the arts practiced by individuals, including music, </w:t>
      </w:r>
      <w:r w:rsidR="008E5F49" w:rsidRPr="007A4D32">
        <w:rPr>
          <w:rFonts w:ascii="Times New Roman" w:hAnsi="Times New Roman" w:cs="Times New Roman"/>
          <w:sz w:val="24"/>
          <w:szCs w:val="24"/>
        </w:rPr>
        <w:t>drawings</w:t>
      </w:r>
      <w:r w:rsidR="00AA2040" w:rsidRPr="007A4D32">
        <w:rPr>
          <w:rFonts w:ascii="Times New Roman" w:hAnsi="Times New Roman" w:cs="Times New Roman"/>
          <w:sz w:val="24"/>
          <w:szCs w:val="24"/>
        </w:rPr>
        <w:t xml:space="preserve">, and other aspects of art. </w:t>
      </w:r>
      <w:r w:rsidR="008E5F49" w:rsidRPr="007A4D32">
        <w:rPr>
          <w:rFonts w:ascii="Times New Roman" w:hAnsi="Times New Roman" w:cs="Times New Roman"/>
          <w:sz w:val="24"/>
          <w:szCs w:val="24"/>
        </w:rPr>
        <w:t xml:space="preserve">the nation has been a significant contributor to the modern foundation of European skills. Refining and developing Western culture have been contributed by the </w:t>
      </w:r>
      <w:r w:rsidR="008E5F49" w:rsidRPr="007A4D32">
        <w:rPr>
          <w:rFonts w:ascii="Times New Roman" w:hAnsi="Times New Roman" w:cs="Times New Roman"/>
          <w:sz w:val="24"/>
          <w:szCs w:val="24"/>
          <w:shd w:val="clear" w:color="auto" w:fill="FFFFFF"/>
        </w:rPr>
        <w:t xml:space="preserve">monasteries and courts, literature, architecture, and music in the middle ages. However, in the latest centuries, art has begun to lose its position in the French culture due to progressive globalization. However, </w:t>
      </w:r>
      <w:r w:rsidR="008E5F49" w:rsidRPr="007A4D32">
        <w:rPr>
          <w:rFonts w:ascii="Times New Roman" w:hAnsi="Times New Roman" w:cs="Times New Roman"/>
          <w:sz w:val="24"/>
          <w:szCs w:val="24"/>
        </w:rPr>
        <w:t xml:space="preserve">art, elegancy, and convolutions are some aspects that have been relied on by the French culture. </w:t>
      </w:r>
      <w:r w:rsidRPr="007A4D32">
        <w:rPr>
          <w:rFonts w:ascii="Times New Roman" w:hAnsi="Times New Roman" w:cs="Times New Roman"/>
          <w:sz w:val="24"/>
          <w:szCs w:val="24"/>
        </w:rPr>
        <w:t xml:space="preserve">The human heritage has been contributed positively by French art despite the rising American cultural imperialism. one artistical feature is the Louvre museum in Paris, which is </w:t>
      </w:r>
      <w:r w:rsidR="00386073" w:rsidRPr="007A4D32">
        <w:rPr>
          <w:rFonts w:ascii="Times New Roman" w:hAnsi="Times New Roman" w:cs="Times New Roman"/>
          <w:sz w:val="24"/>
          <w:szCs w:val="24"/>
        </w:rPr>
        <w:t>among the world's largest museums and home to many famous artworks.</w:t>
      </w:r>
    </w:p>
    <w:p w14:paraId="62CCCDC4" w14:textId="77777777" w:rsidR="00083971" w:rsidRPr="007A4D32" w:rsidRDefault="000D6F6A" w:rsidP="007A4D32">
      <w:pPr>
        <w:spacing w:line="480" w:lineRule="auto"/>
        <w:jc w:val="both"/>
        <w:rPr>
          <w:rFonts w:ascii="Times New Roman" w:hAnsi="Times New Roman" w:cs="Times New Roman"/>
          <w:b/>
          <w:bCs/>
          <w:sz w:val="24"/>
          <w:szCs w:val="24"/>
        </w:rPr>
      </w:pPr>
      <w:r w:rsidRPr="007A4D32">
        <w:rPr>
          <w:rFonts w:ascii="Times New Roman" w:hAnsi="Times New Roman" w:cs="Times New Roman"/>
          <w:b/>
          <w:bCs/>
          <w:sz w:val="24"/>
          <w:szCs w:val="24"/>
        </w:rPr>
        <w:t>Values</w:t>
      </w:r>
    </w:p>
    <w:p w14:paraId="74A0B7CF" w14:textId="4C2755AD" w:rsidR="006658B0" w:rsidRPr="007A4D32" w:rsidRDefault="000D6F6A" w:rsidP="007A4D32">
      <w:pPr>
        <w:spacing w:line="480" w:lineRule="auto"/>
        <w:ind w:firstLine="720"/>
        <w:jc w:val="both"/>
        <w:rPr>
          <w:rFonts w:ascii="Times New Roman" w:hAnsi="Times New Roman" w:cs="Times New Roman"/>
          <w:i/>
          <w:iCs/>
          <w:sz w:val="24"/>
          <w:szCs w:val="24"/>
        </w:rPr>
      </w:pPr>
      <w:r w:rsidRPr="007A4D32">
        <w:rPr>
          <w:rFonts w:ascii="Times New Roman" w:hAnsi="Times New Roman" w:cs="Times New Roman"/>
          <w:sz w:val="24"/>
          <w:szCs w:val="24"/>
        </w:rPr>
        <w:t>as a sign of patriotism, the French cultures get upset when an individual makes adverse comments about France. the reason for the upset is the considerable pride that France's people have in the g</w:t>
      </w:r>
      <w:r w:rsidRPr="007A4D32">
        <w:rPr>
          <w:rFonts w:ascii="Times New Roman" w:hAnsi="Times New Roman" w:cs="Times New Roman"/>
          <w:sz w:val="24"/>
          <w:szCs w:val="24"/>
        </w:rPr>
        <w:t>overnment and nation. However, other individuals, including Americans, understand this patriotism as rudeness</w:t>
      </w:r>
      <w:r w:rsidR="00917975" w:rsidRPr="007A4D32">
        <w:rPr>
          <w:rFonts w:ascii="Times New Roman" w:hAnsi="Times New Roman" w:cs="Times New Roman"/>
          <w:sz w:val="24"/>
          <w:szCs w:val="24"/>
        </w:rPr>
        <w:t xml:space="preserve"> (Grove, 2017).</w:t>
      </w:r>
      <w:r w:rsidRPr="007A4D32">
        <w:rPr>
          <w:rFonts w:ascii="Times New Roman" w:hAnsi="Times New Roman" w:cs="Times New Roman"/>
          <w:sz w:val="24"/>
          <w:szCs w:val="24"/>
        </w:rPr>
        <w:t xml:space="preserve"> the regal tone stroke by the public </w:t>
      </w:r>
      <w:r w:rsidR="00917975" w:rsidRPr="007A4D32">
        <w:rPr>
          <w:rFonts w:ascii="Times New Roman" w:hAnsi="Times New Roman" w:cs="Times New Roman"/>
          <w:sz w:val="24"/>
          <w:szCs w:val="24"/>
        </w:rPr>
        <w:t>places</w:t>
      </w:r>
      <w:r w:rsidRPr="007A4D32">
        <w:rPr>
          <w:rFonts w:ascii="Times New Roman" w:hAnsi="Times New Roman" w:cs="Times New Roman"/>
          <w:sz w:val="24"/>
          <w:szCs w:val="24"/>
        </w:rPr>
        <w:t xml:space="preserve"> in France is one of the </w:t>
      </w:r>
      <w:r w:rsidR="00917975" w:rsidRPr="007A4D32">
        <w:rPr>
          <w:rFonts w:ascii="Times New Roman" w:hAnsi="Times New Roman" w:cs="Times New Roman"/>
          <w:sz w:val="24"/>
          <w:szCs w:val="24"/>
        </w:rPr>
        <w:t>elements</w:t>
      </w:r>
      <w:r w:rsidRPr="007A4D32">
        <w:rPr>
          <w:rFonts w:ascii="Times New Roman" w:hAnsi="Times New Roman" w:cs="Times New Roman"/>
          <w:sz w:val="24"/>
          <w:szCs w:val="24"/>
        </w:rPr>
        <w:t xml:space="preserve"> that the French individual take pride in. additionally, the égalité believe explaining equality is included in the country’s motto that states "Liberté, Egalité, Fraternité."</w:t>
      </w:r>
      <w:r w:rsidR="00917975" w:rsidRPr="007A4D32">
        <w:rPr>
          <w:rFonts w:ascii="Times New Roman" w:hAnsi="Times New Roman" w:cs="Times New Roman"/>
          <w:sz w:val="24"/>
          <w:szCs w:val="24"/>
        </w:rPr>
        <w:t xml:space="preserve"> The equality </w:t>
      </w:r>
      <w:r w:rsidR="00917975" w:rsidRPr="007A4D32">
        <w:rPr>
          <w:rFonts w:ascii="Times New Roman" w:hAnsi="Times New Roman" w:cs="Times New Roman"/>
          <w:sz w:val="24"/>
          <w:szCs w:val="24"/>
        </w:rPr>
        <w:lastRenderedPageBreak/>
        <w:t xml:space="preserve">element is ranked first, then the other elements in the slogan: fraternity and liberty. In French culture, </w:t>
      </w:r>
      <w:r w:rsidR="00061E80" w:rsidRPr="007A4D32">
        <w:rPr>
          <w:rFonts w:ascii="Times New Roman" w:hAnsi="Times New Roman" w:cs="Times New Roman"/>
          <w:sz w:val="24"/>
          <w:szCs w:val="24"/>
        </w:rPr>
        <w:t>sex outside marriage is considered openly since the culture expresses passion and romance. In France, it is customary to meet children that are born outside the marriage circle.</w:t>
      </w:r>
      <w:r w:rsidR="00235649" w:rsidRPr="007A4D32">
        <w:rPr>
          <w:rFonts w:ascii="Times New Roman" w:hAnsi="Times New Roman" w:cs="Times New Roman"/>
          <w:sz w:val="24"/>
          <w:szCs w:val="24"/>
        </w:rPr>
        <w:t xml:space="preserve"> </w:t>
      </w:r>
    </w:p>
    <w:p w14:paraId="54B87131" w14:textId="77777777" w:rsidR="002B05F4" w:rsidRPr="007A4D32" w:rsidRDefault="000D6F6A" w:rsidP="007A4D32">
      <w:pPr>
        <w:spacing w:line="480" w:lineRule="auto"/>
        <w:jc w:val="both"/>
        <w:rPr>
          <w:rFonts w:ascii="Times New Roman" w:hAnsi="Times New Roman" w:cs="Times New Roman"/>
          <w:b/>
          <w:bCs/>
          <w:sz w:val="24"/>
          <w:szCs w:val="24"/>
        </w:rPr>
      </w:pPr>
      <w:r w:rsidRPr="007A4D32">
        <w:rPr>
          <w:rFonts w:ascii="Times New Roman" w:hAnsi="Times New Roman" w:cs="Times New Roman"/>
          <w:b/>
          <w:bCs/>
          <w:sz w:val="24"/>
          <w:szCs w:val="24"/>
        </w:rPr>
        <w:t>Religion</w:t>
      </w:r>
    </w:p>
    <w:p w14:paraId="06EBB44F" w14:textId="6924A136" w:rsidR="00D66BB6"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shd w:val="clear" w:color="auto" w:fill="FFFFFF"/>
        </w:rPr>
        <w:t>Hoffmann</w:t>
      </w:r>
      <w:r w:rsidR="00061E80" w:rsidRPr="007A4D32">
        <w:rPr>
          <w:rFonts w:ascii="Times New Roman" w:hAnsi="Times New Roman" w:cs="Times New Roman"/>
          <w:sz w:val="24"/>
          <w:szCs w:val="24"/>
          <w:shd w:val="clear" w:color="auto" w:fill="FFFFFF"/>
        </w:rPr>
        <w:t xml:space="preserve"> (</w:t>
      </w:r>
      <w:r w:rsidRPr="007A4D32">
        <w:rPr>
          <w:rFonts w:ascii="Times New Roman" w:hAnsi="Times New Roman" w:cs="Times New Roman"/>
          <w:sz w:val="24"/>
          <w:szCs w:val="24"/>
          <w:shd w:val="clear" w:color="auto" w:fill="FFFFFF"/>
        </w:rPr>
        <w:t xml:space="preserve">2017) </w:t>
      </w:r>
      <w:r w:rsidR="00061E80" w:rsidRPr="007A4D32">
        <w:rPr>
          <w:rFonts w:ascii="Times New Roman" w:hAnsi="Times New Roman" w:cs="Times New Roman"/>
          <w:sz w:val="24"/>
          <w:szCs w:val="24"/>
          <w:shd w:val="clear" w:color="auto" w:fill="FFFFFF"/>
        </w:rPr>
        <w:t xml:space="preserve">denotes that </w:t>
      </w:r>
      <w:r w:rsidRPr="007A4D32">
        <w:rPr>
          <w:rFonts w:ascii="Times New Roman" w:hAnsi="Times New Roman" w:cs="Times New Roman"/>
          <w:sz w:val="24"/>
          <w:szCs w:val="24"/>
          <w:shd w:val="clear" w:color="auto" w:fill="FFFFFF"/>
        </w:rPr>
        <w:t>C</w:t>
      </w:r>
      <w:r w:rsidR="005D56B7" w:rsidRPr="007A4D32">
        <w:rPr>
          <w:rFonts w:ascii="Times New Roman" w:hAnsi="Times New Roman" w:cs="Times New Roman"/>
          <w:sz w:val="24"/>
          <w:szCs w:val="24"/>
        </w:rPr>
        <w:t xml:space="preserve">atholicism is the central </w:t>
      </w:r>
      <w:r w:rsidR="00061E80" w:rsidRPr="007A4D32">
        <w:rPr>
          <w:rFonts w:ascii="Times New Roman" w:hAnsi="Times New Roman" w:cs="Times New Roman"/>
          <w:sz w:val="24"/>
          <w:szCs w:val="24"/>
        </w:rPr>
        <w:t>belief</w:t>
      </w:r>
      <w:r w:rsidR="005D56B7" w:rsidRPr="007A4D32">
        <w:rPr>
          <w:rFonts w:ascii="Times New Roman" w:hAnsi="Times New Roman" w:cs="Times New Roman"/>
          <w:sz w:val="24"/>
          <w:szCs w:val="24"/>
        </w:rPr>
        <w:t xml:space="preserve"> of </w:t>
      </w:r>
      <w:r w:rsidR="00061E80" w:rsidRPr="007A4D32">
        <w:rPr>
          <w:rFonts w:ascii="Times New Roman" w:hAnsi="Times New Roman" w:cs="Times New Roman"/>
          <w:sz w:val="24"/>
          <w:szCs w:val="24"/>
        </w:rPr>
        <w:t>the French culture with the Roman Catholic Church headquarters' location in Rome. The papal influence has spread from Rome in Italy into France due to the roman reigns in France's history. However, there are different faiths in France, including Judaism, Buddhism, and Islam, with a small percent of individuals unsubscribed from religion.</w:t>
      </w:r>
    </w:p>
    <w:p w14:paraId="6F8070F0" w14:textId="7B552B82" w:rsidR="00767A1D" w:rsidRPr="007A4D32" w:rsidRDefault="000D6F6A" w:rsidP="007A4D32">
      <w:pPr>
        <w:spacing w:line="480" w:lineRule="auto"/>
        <w:jc w:val="center"/>
        <w:rPr>
          <w:rFonts w:ascii="Times New Roman" w:hAnsi="Times New Roman" w:cs="Times New Roman"/>
          <w:b/>
          <w:bCs/>
          <w:sz w:val="24"/>
          <w:szCs w:val="24"/>
        </w:rPr>
      </w:pPr>
      <w:r w:rsidRPr="007A4D32">
        <w:rPr>
          <w:rFonts w:ascii="Times New Roman" w:hAnsi="Times New Roman" w:cs="Times New Roman"/>
          <w:b/>
          <w:bCs/>
          <w:sz w:val="24"/>
          <w:szCs w:val="24"/>
        </w:rPr>
        <w:t>Sex and Gender Roles</w:t>
      </w:r>
    </w:p>
    <w:p w14:paraId="0D3F5388" w14:textId="52B20F3B" w:rsidR="00325C4D"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Several writers in France recognize women without nature but with culture. The reorganization was an impact of the French civilization that happened before the revolutionary period. Throughout history in France, the men have attributed more cultural influe</w:t>
      </w:r>
      <w:r w:rsidRPr="007A4D32">
        <w:rPr>
          <w:rFonts w:ascii="Times New Roman" w:hAnsi="Times New Roman" w:cs="Times New Roman"/>
          <w:sz w:val="24"/>
          <w:szCs w:val="24"/>
        </w:rPr>
        <w:t>nce than women. for instance, only men could be bishops, Coureurs De Bois, and seigneurs. However, both genders could be eligible to be clergies and habitats. Yet, the government has advanced since the revolution to advocate for gender equality that guaran</w:t>
      </w:r>
      <w:r w:rsidRPr="007A4D32">
        <w:rPr>
          <w:rFonts w:ascii="Times New Roman" w:hAnsi="Times New Roman" w:cs="Times New Roman"/>
          <w:sz w:val="24"/>
          <w:szCs w:val="24"/>
        </w:rPr>
        <w:t>tees</w:t>
      </w:r>
      <w:r w:rsidR="005D56B7" w:rsidRPr="007A4D32">
        <w:rPr>
          <w:rFonts w:ascii="Times New Roman" w:hAnsi="Times New Roman" w:cs="Times New Roman"/>
          <w:sz w:val="24"/>
          <w:szCs w:val="24"/>
        </w:rPr>
        <w:t xml:space="preserve"> inequality in reducing sustainable development, security, peace, defense, promotion rights, and climate </w:t>
      </w:r>
      <w:r w:rsidR="00300EF2" w:rsidRPr="007A4D32">
        <w:rPr>
          <w:rFonts w:ascii="Times New Roman" w:hAnsi="Times New Roman" w:cs="Times New Roman"/>
          <w:sz w:val="24"/>
          <w:szCs w:val="24"/>
        </w:rPr>
        <w:t xml:space="preserve">economic </w:t>
      </w:r>
      <w:r w:rsidR="005D56B7" w:rsidRPr="007A4D32">
        <w:rPr>
          <w:rFonts w:ascii="Times New Roman" w:hAnsi="Times New Roman" w:cs="Times New Roman"/>
          <w:sz w:val="24"/>
          <w:szCs w:val="24"/>
        </w:rPr>
        <w:t>issues</w:t>
      </w:r>
      <w:r w:rsidR="0024558A" w:rsidRPr="007A4D32">
        <w:rPr>
          <w:rFonts w:ascii="Times New Roman" w:hAnsi="Times New Roman" w:cs="Times New Roman"/>
          <w:sz w:val="24"/>
          <w:szCs w:val="24"/>
        </w:rPr>
        <w:t xml:space="preserve"> (</w:t>
      </w:r>
      <w:r w:rsidR="0024558A" w:rsidRPr="007A4D32">
        <w:rPr>
          <w:rFonts w:ascii="Times New Roman" w:hAnsi="Times New Roman" w:cs="Times New Roman"/>
          <w:sz w:val="24"/>
          <w:szCs w:val="24"/>
          <w:shd w:val="clear" w:color="auto" w:fill="FFFFFF"/>
        </w:rPr>
        <w:t>Grove, 2017)</w:t>
      </w:r>
      <w:r w:rsidR="005D56B7" w:rsidRPr="007A4D32">
        <w:rPr>
          <w:rFonts w:ascii="Times New Roman" w:hAnsi="Times New Roman" w:cs="Times New Roman"/>
          <w:sz w:val="24"/>
          <w:szCs w:val="24"/>
        </w:rPr>
        <w:t>.</w:t>
      </w:r>
      <w:r w:rsidRPr="007A4D32">
        <w:rPr>
          <w:rFonts w:ascii="Times New Roman" w:hAnsi="Times New Roman" w:cs="Times New Roman"/>
          <w:sz w:val="24"/>
          <w:szCs w:val="24"/>
        </w:rPr>
        <w:t xml:space="preserve"> </w:t>
      </w:r>
    </w:p>
    <w:p w14:paraId="2D73CBF5" w14:textId="3F782949" w:rsidR="00550194" w:rsidRPr="007A4D32" w:rsidRDefault="000D6F6A" w:rsidP="007A4D32">
      <w:pPr>
        <w:spacing w:line="480" w:lineRule="auto"/>
        <w:jc w:val="center"/>
        <w:rPr>
          <w:rFonts w:ascii="Times New Roman" w:hAnsi="Times New Roman" w:cs="Times New Roman"/>
          <w:b/>
          <w:bCs/>
          <w:sz w:val="24"/>
          <w:szCs w:val="24"/>
        </w:rPr>
      </w:pPr>
      <w:bookmarkStart w:id="2" w:name="_Hlk54687993"/>
      <w:r w:rsidRPr="007A4D32">
        <w:rPr>
          <w:rFonts w:ascii="Times New Roman" w:hAnsi="Times New Roman" w:cs="Times New Roman"/>
          <w:b/>
          <w:bCs/>
          <w:sz w:val="24"/>
          <w:szCs w:val="24"/>
        </w:rPr>
        <w:t>A</w:t>
      </w:r>
      <w:r w:rsidR="00083971" w:rsidRPr="007A4D32">
        <w:rPr>
          <w:rFonts w:ascii="Times New Roman" w:hAnsi="Times New Roman" w:cs="Times New Roman"/>
          <w:b/>
          <w:bCs/>
          <w:sz w:val="24"/>
          <w:szCs w:val="24"/>
        </w:rPr>
        <w:t>cculturations</w:t>
      </w:r>
    </w:p>
    <w:bookmarkEnd w:id="2"/>
    <w:p w14:paraId="124E4482" w14:textId="3186D8F6" w:rsidR="008B6749"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the intergroup relationship in France influenced by the immi</w:t>
      </w:r>
      <w:r w:rsidR="00031C3E" w:rsidRPr="007A4D32">
        <w:rPr>
          <w:rFonts w:ascii="Times New Roman" w:hAnsi="Times New Roman" w:cs="Times New Roman"/>
          <w:sz w:val="24"/>
          <w:szCs w:val="24"/>
        </w:rPr>
        <w:t>grating undergraduates from the neighboring countries has resulted in</w:t>
      </w:r>
      <w:r w:rsidRPr="007A4D32">
        <w:rPr>
          <w:rFonts w:ascii="Times New Roman" w:hAnsi="Times New Roman" w:cs="Times New Roman"/>
          <w:sz w:val="24"/>
          <w:szCs w:val="24"/>
        </w:rPr>
        <w:t xml:space="preserve"> acculturation orientations</w:t>
      </w:r>
      <w:r w:rsidR="00031C3E" w:rsidRPr="007A4D32">
        <w:rPr>
          <w:rFonts w:ascii="Times New Roman" w:hAnsi="Times New Roman" w:cs="Times New Roman"/>
          <w:sz w:val="24"/>
          <w:szCs w:val="24"/>
        </w:rPr>
        <w:t xml:space="preserve">. The Francophone European countries, including Switzerland, Belgium, and France, exhibit acculturations elements due to the </w:t>
      </w:r>
      <w:r w:rsidR="00031C3E" w:rsidRPr="007A4D32">
        <w:rPr>
          <w:rFonts w:ascii="Times New Roman" w:hAnsi="Times New Roman" w:cs="Times New Roman"/>
          <w:sz w:val="24"/>
          <w:szCs w:val="24"/>
        </w:rPr>
        <w:lastRenderedPageBreak/>
        <w:t xml:space="preserve">constant integration between these countries. the migrants from Switzerland and Belgium contribute to France's diversity. Universalism is highly supported in France with the freedom of exhibition of private rights. Switzerland and Belgium are influenced by the ideas that originate from the French culture, including political stands </w:t>
      </w:r>
      <w:r w:rsidRPr="007A4D32">
        <w:rPr>
          <w:rFonts w:ascii="Times New Roman" w:hAnsi="Times New Roman" w:cs="Times New Roman"/>
          <w:sz w:val="24"/>
          <w:szCs w:val="24"/>
        </w:rPr>
        <w:t>(Sabatier &amp; Boutry, 2006).</w:t>
      </w:r>
    </w:p>
    <w:p w14:paraId="78804CD6" w14:textId="41E244BD" w:rsidR="0024682C" w:rsidRPr="007A4D32" w:rsidRDefault="000D6F6A" w:rsidP="007A4D32">
      <w:pPr>
        <w:spacing w:line="480" w:lineRule="auto"/>
        <w:jc w:val="center"/>
        <w:rPr>
          <w:rFonts w:ascii="Times New Roman" w:hAnsi="Times New Roman" w:cs="Times New Roman"/>
          <w:b/>
          <w:bCs/>
          <w:sz w:val="24"/>
          <w:szCs w:val="24"/>
        </w:rPr>
      </w:pPr>
      <w:r w:rsidRPr="007A4D32">
        <w:rPr>
          <w:rFonts w:ascii="Times New Roman" w:hAnsi="Times New Roman" w:cs="Times New Roman"/>
          <w:b/>
          <w:bCs/>
          <w:sz w:val="24"/>
          <w:szCs w:val="24"/>
        </w:rPr>
        <w:t>Conclusion</w:t>
      </w:r>
    </w:p>
    <w:p w14:paraId="0CA99811" w14:textId="1E26E1A4" w:rsidR="00031C3E" w:rsidRPr="007A4D32" w:rsidRDefault="000D6F6A" w:rsidP="007A4D32">
      <w:pPr>
        <w:spacing w:line="480" w:lineRule="auto"/>
        <w:ind w:firstLine="720"/>
        <w:jc w:val="both"/>
        <w:rPr>
          <w:rFonts w:ascii="Times New Roman" w:hAnsi="Times New Roman" w:cs="Times New Roman"/>
          <w:sz w:val="24"/>
          <w:szCs w:val="24"/>
        </w:rPr>
      </w:pPr>
      <w:r w:rsidRPr="007A4D32">
        <w:rPr>
          <w:rFonts w:ascii="Times New Roman" w:hAnsi="Times New Roman" w:cs="Times New Roman"/>
          <w:sz w:val="24"/>
          <w:szCs w:val="24"/>
        </w:rPr>
        <w:t>France's culture is mostly confused with the Paris culture that acts as the center of art, fashion, and architecture. However, it is evident from the essay above that the cultures vary from one region to another. the differences in religion, values, artist</w:t>
      </w:r>
      <w:r w:rsidRPr="007A4D32">
        <w:rPr>
          <w:rFonts w:ascii="Times New Roman" w:hAnsi="Times New Roman" w:cs="Times New Roman"/>
          <w:sz w:val="24"/>
          <w:szCs w:val="24"/>
        </w:rPr>
        <w:t xml:space="preserve">ic elements, language impose the divergent view of the culture between the French community. The different </w:t>
      </w:r>
      <w:r w:rsidR="00D85F2A" w:rsidRPr="007A4D32">
        <w:rPr>
          <w:rFonts w:ascii="Times New Roman" w:hAnsi="Times New Roman" w:cs="Times New Roman"/>
          <w:sz w:val="24"/>
          <w:szCs w:val="24"/>
        </w:rPr>
        <w:t>ideas</w:t>
      </w:r>
      <w:r w:rsidRPr="007A4D32">
        <w:rPr>
          <w:rFonts w:ascii="Times New Roman" w:hAnsi="Times New Roman" w:cs="Times New Roman"/>
          <w:sz w:val="24"/>
          <w:szCs w:val="24"/>
        </w:rPr>
        <w:t xml:space="preserve"> on the sex gender roles vary from one reg</w:t>
      </w:r>
      <w:r w:rsidR="00D85F2A" w:rsidRPr="007A4D32">
        <w:rPr>
          <w:rFonts w:ascii="Times New Roman" w:hAnsi="Times New Roman" w:cs="Times New Roman"/>
          <w:sz w:val="24"/>
          <w:szCs w:val="24"/>
        </w:rPr>
        <w:t>i</w:t>
      </w:r>
      <w:r w:rsidRPr="007A4D32">
        <w:rPr>
          <w:rFonts w:ascii="Times New Roman" w:hAnsi="Times New Roman" w:cs="Times New Roman"/>
          <w:sz w:val="24"/>
          <w:szCs w:val="24"/>
        </w:rPr>
        <w:t xml:space="preserve">on to another, showing how the culture </w:t>
      </w:r>
      <w:r w:rsidR="00D85F2A" w:rsidRPr="007A4D32">
        <w:rPr>
          <w:rFonts w:ascii="Times New Roman" w:hAnsi="Times New Roman" w:cs="Times New Roman"/>
          <w:sz w:val="24"/>
          <w:szCs w:val="24"/>
        </w:rPr>
        <w:t>is diverse. The French culture is unique, with the outstanding attribute of individualism most misinterpreted by other individuals outside the French culture. The historical occurrences are the main contributors to the divergence in this culture.</w:t>
      </w:r>
    </w:p>
    <w:p w14:paraId="76A62343" w14:textId="77777777" w:rsidR="00031C3E" w:rsidRPr="007A4D32" w:rsidRDefault="00031C3E" w:rsidP="007A4D32">
      <w:pPr>
        <w:spacing w:line="480" w:lineRule="auto"/>
        <w:jc w:val="both"/>
        <w:rPr>
          <w:rFonts w:ascii="Times New Roman" w:hAnsi="Times New Roman" w:cs="Times New Roman"/>
          <w:sz w:val="24"/>
          <w:szCs w:val="24"/>
        </w:rPr>
      </w:pPr>
    </w:p>
    <w:p w14:paraId="1F8E5887" w14:textId="77777777" w:rsidR="00987D42" w:rsidRPr="007A4D32" w:rsidRDefault="000D6F6A" w:rsidP="007A4D32">
      <w:pPr>
        <w:spacing w:line="480" w:lineRule="auto"/>
        <w:rPr>
          <w:rFonts w:ascii="Times New Roman" w:hAnsi="Times New Roman" w:cs="Times New Roman"/>
          <w:sz w:val="24"/>
          <w:szCs w:val="24"/>
        </w:rPr>
      </w:pPr>
      <w:r w:rsidRPr="007A4D32">
        <w:rPr>
          <w:rFonts w:ascii="Times New Roman" w:hAnsi="Times New Roman" w:cs="Times New Roman"/>
          <w:sz w:val="24"/>
          <w:szCs w:val="24"/>
        </w:rPr>
        <w:br w:type="page"/>
      </w:r>
    </w:p>
    <w:p w14:paraId="4BC47F5C" w14:textId="1C91C70F" w:rsidR="00C21783" w:rsidRPr="007A4D32" w:rsidRDefault="000D6F6A" w:rsidP="007A4D32">
      <w:pPr>
        <w:spacing w:line="480" w:lineRule="auto"/>
        <w:jc w:val="center"/>
        <w:rPr>
          <w:rFonts w:ascii="Times New Roman" w:hAnsi="Times New Roman" w:cs="Times New Roman"/>
          <w:sz w:val="24"/>
          <w:szCs w:val="24"/>
          <w:shd w:val="clear" w:color="auto" w:fill="FFFFFF"/>
        </w:rPr>
      </w:pPr>
      <w:r w:rsidRPr="007A4D32">
        <w:rPr>
          <w:rFonts w:ascii="Times New Roman" w:hAnsi="Times New Roman" w:cs="Times New Roman"/>
          <w:sz w:val="24"/>
          <w:szCs w:val="24"/>
          <w:shd w:val="clear" w:color="auto" w:fill="FFFFFF"/>
        </w:rPr>
        <w:lastRenderedPageBreak/>
        <w:t>References</w:t>
      </w:r>
    </w:p>
    <w:p w14:paraId="4D12B076" w14:textId="77777777" w:rsidR="005F1E1C" w:rsidRPr="007A4D32" w:rsidRDefault="000D6F6A" w:rsidP="007A4D32">
      <w:pPr>
        <w:spacing w:line="480" w:lineRule="auto"/>
        <w:ind w:left="720" w:hanging="720"/>
        <w:rPr>
          <w:rFonts w:ascii="Times New Roman" w:hAnsi="Times New Roman" w:cs="Times New Roman"/>
          <w:sz w:val="24"/>
          <w:szCs w:val="24"/>
          <w:shd w:val="clear" w:color="auto" w:fill="FFFFFF"/>
        </w:rPr>
      </w:pPr>
      <w:r w:rsidRPr="007A4D32">
        <w:rPr>
          <w:rFonts w:ascii="Times New Roman" w:hAnsi="Times New Roman" w:cs="Times New Roman"/>
          <w:sz w:val="24"/>
          <w:szCs w:val="24"/>
          <w:shd w:val="clear" w:color="auto" w:fill="FFFFFF"/>
        </w:rPr>
        <w:t>Clark, P. P. (1979). Literary culture in France and the U</w:t>
      </w:r>
      <w:r w:rsidRPr="007A4D32">
        <w:rPr>
          <w:rFonts w:ascii="Times New Roman" w:hAnsi="Times New Roman" w:cs="Times New Roman"/>
          <w:sz w:val="24"/>
          <w:szCs w:val="24"/>
          <w:shd w:val="clear" w:color="auto" w:fill="FFFFFF"/>
        </w:rPr>
        <w:t>nited States. </w:t>
      </w:r>
      <w:r w:rsidRPr="007A4D32">
        <w:rPr>
          <w:rFonts w:ascii="Times New Roman" w:hAnsi="Times New Roman" w:cs="Times New Roman"/>
          <w:i/>
          <w:iCs/>
          <w:sz w:val="24"/>
          <w:szCs w:val="24"/>
          <w:shd w:val="clear" w:color="auto" w:fill="FFFFFF"/>
        </w:rPr>
        <w:t>American Journal of Sociology</w:t>
      </w:r>
      <w:r w:rsidRPr="007A4D32">
        <w:rPr>
          <w:rFonts w:ascii="Times New Roman" w:hAnsi="Times New Roman" w:cs="Times New Roman"/>
          <w:sz w:val="24"/>
          <w:szCs w:val="24"/>
          <w:shd w:val="clear" w:color="auto" w:fill="FFFFFF"/>
        </w:rPr>
        <w:t>, </w:t>
      </w:r>
      <w:r w:rsidRPr="007A4D32">
        <w:rPr>
          <w:rFonts w:ascii="Times New Roman" w:hAnsi="Times New Roman" w:cs="Times New Roman"/>
          <w:i/>
          <w:iCs/>
          <w:sz w:val="24"/>
          <w:szCs w:val="24"/>
          <w:shd w:val="clear" w:color="auto" w:fill="FFFFFF"/>
        </w:rPr>
        <w:t>84</w:t>
      </w:r>
      <w:r w:rsidRPr="007A4D32">
        <w:rPr>
          <w:rFonts w:ascii="Times New Roman" w:hAnsi="Times New Roman" w:cs="Times New Roman"/>
          <w:sz w:val="24"/>
          <w:szCs w:val="24"/>
          <w:shd w:val="clear" w:color="auto" w:fill="FFFFFF"/>
        </w:rPr>
        <w:t>(5), 1057-1077.</w:t>
      </w:r>
    </w:p>
    <w:p w14:paraId="61088AC3" w14:textId="77777777" w:rsidR="005F1E1C" w:rsidRPr="007A4D32" w:rsidRDefault="000D6F6A" w:rsidP="007A4D32">
      <w:pPr>
        <w:spacing w:line="480" w:lineRule="auto"/>
        <w:ind w:left="720" w:hanging="720"/>
        <w:rPr>
          <w:rFonts w:ascii="Times New Roman" w:hAnsi="Times New Roman" w:cs="Times New Roman"/>
          <w:sz w:val="24"/>
          <w:szCs w:val="24"/>
        </w:rPr>
      </w:pPr>
      <w:bookmarkStart w:id="3" w:name="_Hlk53754475"/>
      <w:r w:rsidRPr="007A4D32">
        <w:rPr>
          <w:rFonts w:ascii="Times New Roman" w:hAnsi="Times New Roman" w:cs="Times New Roman"/>
          <w:sz w:val="24"/>
          <w:szCs w:val="24"/>
          <w:shd w:val="clear" w:color="auto" w:fill="FFFFFF"/>
        </w:rPr>
        <w:t>Counter, A. (2017). </w:t>
      </w:r>
      <w:bookmarkEnd w:id="3"/>
      <w:r w:rsidRPr="007A4D32">
        <w:rPr>
          <w:rFonts w:ascii="Times New Roman" w:hAnsi="Times New Roman" w:cs="Times New Roman"/>
          <w:i/>
          <w:iCs/>
          <w:sz w:val="24"/>
          <w:szCs w:val="24"/>
          <w:shd w:val="clear" w:color="auto" w:fill="FFFFFF"/>
        </w:rPr>
        <w:t>Inheritance in nineteenth-century French culture: Wealth, knowledge, and the family</w:t>
      </w:r>
      <w:r w:rsidRPr="007A4D32">
        <w:rPr>
          <w:rFonts w:ascii="Times New Roman" w:hAnsi="Times New Roman" w:cs="Times New Roman"/>
          <w:sz w:val="24"/>
          <w:szCs w:val="24"/>
          <w:shd w:val="clear" w:color="auto" w:fill="FFFFFF"/>
        </w:rPr>
        <w:t>. Routledge.</w:t>
      </w:r>
    </w:p>
    <w:p w14:paraId="1FC04A43" w14:textId="77777777" w:rsidR="005F1E1C" w:rsidRPr="007A4D32" w:rsidRDefault="000D6F6A" w:rsidP="007A4D32">
      <w:pPr>
        <w:spacing w:line="480" w:lineRule="auto"/>
        <w:ind w:left="720" w:hanging="720"/>
        <w:rPr>
          <w:rFonts w:ascii="Times New Roman" w:hAnsi="Times New Roman" w:cs="Times New Roman"/>
          <w:sz w:val="24"/>
          <w:szCs w:val="24"/>
        </w:rPr>
      </w:pPr>
      <w:r w:rsidRPr="007A4D32">
        <w:rPr>
          <w:rFonts w:ascii="Times New Roman" w:hAnsi="Times New Roman" w:cs="Times New Roman"/>
          <w:sz w:val="24"/>
          <w:szCs w:val="24"/>
          <w:shd w:val="clear" w:color="auto" w:fill="FFFFFF"/>
        </w:rPr>
        <w:t>Grove, L. (2017). </w:t>
      </w:r>
      <w:r w:rsidRPr="007A4D32">
        <w:rPr>
          <w:rFonts w:ascii="Times New Roman" w:hAnsi="Times New Roman" w:cs="Times New Roman"/>
          <w:i/>
          <w:iCs/>
          <w:sz w:val="24"/>
          <w:szCs w:val="24"/>
          <w:shd w:val="clear" w:color="auto" w:fill="FFFFFF"/>
        </w:rPr>
        <w:t xml:space="preserve">Text/image mosaics in French culture: emblems and comic </w:t>
      </w:r>
      <w:r w:rsidRPr="007A4D32">
        <w:rPr>
          <w:rFonts w:ascii="Times New Roman" w:hAnsi="Times New Roman" w:cs="Times New Roman"/>
          <w:i/>
          <w:iCs/>
          <w:sz w:val="24"/>
          <w:szCs w:val="24"/>
          <w:shd w:val="clear" w:color="auto" w:fill="FFFFFF"/>
        </w:rPr>
        <w:t>strips</w:t>
      </w:r>
      <w:r w:rsidRPr="007A4D32">
        <w:rPr>
          <w:rFonts w:ascii="Times New Roman" w:hAnsi="Times New Roman" w:cs="Times New Roman"/>
          <w:sz w:val="24"/>
          <w:szCs w:val="24"/>
          <w:shd w:val="clear" w:color="auto" w:fill="FFFFFF"/>
        </w:rPr>
        <w:t>. Routledge.</w:t>
      </w:r>
    </w:p>
    <w:p w14:paraId="2EEDA3A3" w14:textId="77777777" w:rsidR="005F1E1C" w:rsidRPr="007A4D32" w:rsidRDefault="000D6F6A" w:rsidP="007A4D32">
      <w:pPr>
        <w:spacing w:line="480" w:lineRule="auto"/>
        <w:ind w:left="720" w:hanging="720"/>
        <w:rPr>
          <w:rFonts w:ascii="Times New Roman" w:hAnsi="Times New Roman" w:cs="Times New Roman"/>
          <w:sz w:val="24"/>
          <w:szCs w:val="24"/>
          <w:shd w:val="clear" w:color="auto" w:fill="FFFFFF"/>
        </w:rPr>
      </w:pPr>
      <w:bookmarkStart w:id="4" w:name="_Hlk53754551"/>
      <w:r w:rsidRPr="007A4D32">
        <w:rPr>
          <w:rFonts w:ascii="Times New Roman" w:hAnsi="Times New Roman" w:cs="Times New Roman"/>
          <w:sz w:val="24"/>
          <w:szCs w:val="24"/>
          <w:shd w:val="clear" w:color="auto" w:fill="FFFFFF"/>
        </w:rPr>
        <w:t>Hoffmann, G. (2017</w:t>
      </w:r>
      <w:bookmarkEnd w:id="4"/>
      <w:r w:rsidRPr="007A4D32">
        <w:rPr>
          <w:rFonts w:ascii="Times New Roman" w:hAnsi="Times New Roman" w:cs="Times New Roman"/>
          <w:sz w:val="24"/>
          <w:szCs w:val="24"/>
          <w:shd w:val="clear" w:color="auto" w:fill="FFFFFF"/>
        </w:rPr>
        <w:t>). </w:t>
      </w:r>
      <w:r w:rsidRPr="007A4D32">
        <w:rPr>
          <w:rFonts w:ascii="Times New Roman" w:hAnsi="Times New Roman" w:cs="Times New Roman"/>
          <w:i/>
          <w:iCs/>
          <w:sz w:val="24"/>
          <w:szCs w:val="24"/>
          <w:shd w:val="clear" w:color="auto" w:fill="FFFFFF"/>
        </w:rPr>
        <w:t>Reforming French Culture: Satire, Spiritual Alienation, and Connection to Strangers</w:t>
      </w:r>
      <w:r w:rsidRPr="007A4D32">
        <w:rPr>
          <w:rFonts w:ascii="Times New Roman" w:hAnsi="Times New Roman" w:cs="Times New Roman"/>
          <w:sz w:val="24"/>
          <w:szCs w:val="24"/>
          <w:shd w:val="clear" w:color="auto" w:fill="FFFFFF"/>
        </w:rPr>
        <w:t>. Oxford University Press.</w:t>
      </w:r>
    </w:p>
    <w:p w14:paraId="6DAB8000" w14:textId="77777777" w:rsidR="005F1E1C" w:rsidRPr="007A4D32" w:rsidRDefault="000D6F6A" w:rsidP="007A4D32">
      <w:pPr>
        <w:spacing w:line="480" w:lineRule="auto"/>
        <w:ind w:left="720" w:hanging="720"/>
        <w:rPr>
          <w:rFonts w:ascii="Times New Roman" w:hAnsi="Times New Roman" w:cs="Times New Roman"/>
          <w:sz w:val="24"/>
          <w:szCs w:val="24"/>
          <w:shd w:val="clear" w:color="auto" w:fill="FFFFFF"/>
        </w:rPr>
      </w:pPr>
      <w:r w:rsidRPr="007A4D32">
        <w:rPr>
          <w:rFonts w:ascii="Times New Roman" w:hAnsi="Times New Roman" w:cs="Times New Roman"/>
          <w:sz w:val="24"/>
          <w:szCs w:val="24"/>
          <w:shd w:val="clear" w:color="auto" w:fill="FFFFFF"/>
        </w:rPr>
        <w:t>Rumbaut, R. G., &amp; Massey, D. S. (2013). Immigration &amp; language diversity in the United States. </w:t>
      </w:r>
      <w:r w:rsidRPr="007A4D32">
        <w:rPr>
          <w:rFonts w:ascii="Times New Roman" w:hAnsi="Times New Roman" w:cs="Times New Roman"/>
          <w:i/>
          <w:iCs/>
          <w:sz w:val="24"/>
          <w:szCs w:val="24"/>
          <w:shd w:val="clear" w:color="auto" w:fill="FFFFFF"/>
        </w:rPr>
        <w:t>Daedalus</w:t>
      </w:r>
      <w:r w:rsidRPr="007A4D32">
        <w:rPr>
          <w:rFonts w:ascii="Times New Roman" w:hAnsi="Times New Roman" w:cs="Times New Roman"/>
          <w:sz w:val="24"/>
          <w:szCs w:val="24"/>
          <w:shd w:val="clear" w:color="auto" w:fill="FFFFFF"/>
        </w:rPr>
        <w:t>, </w:t>
      </w:r>
      <w:r w:rsidRPr="007A4D32">
        <w:rPr>
          <w:rFonts w:ascii="Times New Roman" w:hAnsi="Times New Roman" w:cs="Times New Roman"/>
          <w:i/>
          <w:iCs/>
          <w:sz w:val="24"/>
          <w:szCs w:val="24"/>
          <w:shd w:val="clear" w:color="auto" w:fill="FFFFFF"/>
        </w:rPr>
        <w:t>142</w:t>
      </w:r>
      <w:r w:rsidRPr="007A4D32">
        <w:rPr>
          <w:rFonts w:ascii="Times New Roman" w:hAnsi="Times New Roman" w:cs="Times New Roman"/>
          <w:sz w:val="24"/>
          <w:szCs w:val="24"/>
          <w:shd w:val="clear" w:color="auto" w:fill="FFFFFF"/>
        </w:rPr>
        <w:t>(3), 141-154.</w:t>
      </w:r>
    </w:p>
    <w:p w14:paraId="675A6D65" w14:textId="77777777" w:rsidR="005F1E1C" w:rsidRPr="007A4D32" w:rsidRDefault="000D6F6A" w:rsidP="007A4D32">
      <w:pPr>
        <w:spacing w:line="480" w:lineRule="auto"/>
        <w:ind w:left="720" w:hanging="720"/>
        <w:rPr>
          <w:rFonts w:ascii="Times New Roman" w:hAnsi="Times New Roman" w:cs="Times New Roman"/>
          <w:sz w:val="24"/>
          <w:szCs w:val="24"/>
          <w:shd w:val="clear" w:color="auto" w:fill="FFFFFF"/>
        </w:rPr>
      </w:pPr>
      <w:r w:rsidRPr="007A4D32">
        <w:rPr>
          <w:rFonts w:ascii="Times New Roman" w:hAnsi="Times New Roman" w:cs="Times New Roman"/>
          <w:sz w:val="24"/>
          <w:szCs w:val="24"/>
          <w:shd w:val="clear" w:color="auto" w:fill="FFFFFF"/>
        </w:rPr>
        <w:t>Sabatier, C., &amp; Boutry, V. (2006). 21 Acculturation in Francophone European societies. </w:t>
      </w:r>
      <w:r w:rsidRPr="007A4D32">
        <w:rPr>
          <w:rFonts w:ascii="Times New Roman" w:hAnsi="Times New Roman" w:cs="Times New Roman"/>
          <w:i/>
          <w:iCs/>
          <w:sz w:val="24"/>
          <w:szCs w:val="24"/>
          <w:shd w:val="clear" w:color="auto" w:fill="FFFFFF"/>
        </w:rPr>
        <w:t>The Cambridge handbook of acculturation psychology</w:t>
      </w:r>
      <w:r w:rsidRPr="007A4D32">
        <w:rPr>
          <w:rFonts w:ascii="Times New Roman" w:hAnsi="Times New Roman" w:cs="Times New Roman"/>
          <w:sz w:val="24"/>
          <w:szCs w:val="24"/>
          <w:shd w:val="clear" w:color="auto" w:fill="FFFFFF"/>
        </w:rPr>
        <w:t>, 349.</w:t>
      </w:r>
    </w:p>
    <w:sectPr w:rsidR="005F1E1C" w:rsidRPr="007A4D32" w:rsidSect="00003D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71AD7" w14:textId="77777777" w:rsidR="000D6F6A" w:rsidRDefault="000D6F6A">
      <w:pPr>
        <w:spacing w:after="0" w:line="240" w:lineRule="auto"/>
      </w:pPr>
      <w:r>
        <w:separator/>
      </w:r>
    </w:p>
  </w:endnote>
  <w:endnote w:type="continuationSeparator" w:id="0">
    <w:p w14:paraId="2A7D42D5" w14:textId="77777777" w:rsidR="000D6F6A" w:rsidRDefault="000D6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58E0E" w14:textId="77777777" w:rsidR="000D6F6A" w:rsidRDefault="000D6F6A">
      <w:pPr>
        <w:spacing w:after="0" w:line="240" w:lineRule="auto"/>
      </w:pPr>
      <w:r>
        <w:separator/>
      </w:r>
    </w:p>
  </w:footnote>
  <w:footnote w:type="continuationSeparator" w:id="0">
    <w:p w14:paraId="2CCE68E5" w14:textId="77777777" w:rsidR="000D6F6A" w:rsidRDefault="000D6F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9173880"/>
      <w:docPartObj>
        <w:docPartGallery w:val="Page Numbers (Top of Page)"/>
        <w:docPartUnique/>
      </w:docPartObj>
    </w:sdtPr>
    <w:sdtEndPr>
      <w:rPr>
        <w:noProof/>
      </w:rPr>
    </w:sdtEndPr>
    <w:sdtContent>
      <w:p w14:paraId="6AD60193" w14:textId="078A90EC" w:rsidR="00B608BE" w:rsidRPr="00AC71C4" w:rsidRDefault="000D6F6A" w:rsidP="007A4D32">
        <w:pPr>
          <w:pStyle w:val="Header"/>
          <w:jc w:val="right"/>
          <w:rPr>
            <w:rFonts w:ascii="Times New Roman" w:hAnsi="Times New Roman" w:cs="Times New Roman"/>
            <w:sz w:val="24"/>
            <w:szCs w:val="24"/>
          </w:rPr>
        </w:pPr>
        <w:r w:rsidRPr="007A4D32">
          <w:rPr>
            <w:rFonts w:ascii="Times New Roman" w:hAnsi="Times New Roman" w:cs="Times New Roman"/>
            <w:sz w:val="24"/>
            <w:szCs w:val="24"/>
          </w:rPr>
          <w:t>FRENCH CULTURE</w:t>
        </w:r>
        <w:r>
          <w:rPr>
            <w:rFonts w:ascii="Times New Roman" w:hAnsi="Times New Roman" w:cs="Times New Roman"/>
            <w:sz w:val="24"/>
            <w:szCs w:val="24"/>
          </w:rPr>
          <w:tab/>
        </w:r>
        <w:r>
          <w:rPr>
            <w:rFonts w:ascii="Times New Roman" w:hAnsi="Times New Roman" w:cs="Times New Roman"/>
            <w:sz w:val="24"/>
            <w:szCs w:val="24"/>
          </w:rPr>
          <w:tab/>
        </w:r>
        <w:r w:rsidR="005D56B7" w:rsidRPr="00AC71C4">
          <w:rPr>
            <w:rFonts w:ascii="Times New Roman" w:hAnsi="Times New Roman" w:cs="Times New Roman"/>
            <w:sz w:val="24"/>
            <w:szCs w:val="24"/>
          </w:rPr>
          <w:t xml:space="preserve"> </w:t>
        </w:r>
        <w:r w:rsidR="005D56B7" w:rsidRPr="00AC71C4">
          <w:rPr>
            <w:rFonts w:ascii="Times New Roman" w:hAnsi="Times New Roman" w:cs="Times New Roman"/>
            <w:sz w:val="24"/>
            <w:szCs w:val="24"/>
          </w:rPr>
          <w:fldChar w:fldCharType="begin"/>
        </w:r>
        <w:r w:rsidR="005D56B7" w:rsidRPr="00AC71C4">
          <w:rPr>
            <w:rFonts w:ascii="Times New Roman" w:hAnsi="Times New Roman" w:cs="Times New Roman"/>
            <w:sz w:val="24"/>
            <w:szCs w:val="24"/>
          </w:rPr>
          <w:instrText xml:space="preserve"> PAGE   \* MERGEFORMAT </w:instrText>
        </w:r>
        <w:r w:rsidR="005D56B7" w:rsidRPr="00AC71C4">
          <w:rPr>
            <w:rFonts w:ascii="Times New Roman" w:hAnsi="Times New Roman" w:cs="Times New Roman"/>
            <w:sz w:val="24"/>
            <w:szCs w:val="24"/>
          </w:rPr>
          <w:fldChar w:fldCharType="separate"/>
        </w:r>
        <w:r w:rsidR="00C33E67">
          <w:rPr>
            <w:rFonts w:ascii="Times New Roman" w:hAnsi="Times New Roman" w:cs="Times New Roman"/>
            <w:noProof/>
            <w:sz w:val="24"/>
            <w:szCs w:val="24"/>
          </w:rPr>
          <w:t>3</w:t>
        </w:r>
        <w:r w:rsidR="005D56B7" w:rsidRPr="00AC71C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3373C"/>
    <w:multiLevelType w:val="hybridMultilevel"/>
    <w:tmpl w:val="09A8F724"/>
    <w:lvl w:ilvl="0" w:tplc="E71A620C">
      <w:start w:val="1"/>
      <w:numFmt w:val="bullet"/>
      <w:lvlText w:val=""/>
      <w:lvlJc w:val="left"/>
      <w:pPr>
        <w:ind w:left="720" w:hanging="360"/>
      </w:pPr>
      <w:rPr>
        <w:rFonts w:ascii="Wingdings" w:hAnsi="Wingdings" w:hint="default"/>
      </w:rPr>
    </w:lvl>
    <w:lvl w:ilvl="1" w:tplc="CF30166C" w:tentative="1">
      <w:start w:val="1"/>
      <w:numFmt w:val="bullet"/>
      <w:lvlText w:val="o"/>
      <w:lvlJc w:val="left"/>
      <w:pPr>
        <w:ind w:left="1440" w:hanging="360"/>
      </w:pPr>
      <w:rPr>
        <w:rFonts w:ascii="Courier New" w:hAnsi="Courier New" w:cs="Courier New" w:hint="default"/>
      </w:rPr>
    </w:lvl>
    <w:lvl w:ilvl="2" w:tplc="84F89734" w:tentative="1">
      <w:start w:val="1"/>
      <w:numFmt w:val="bullet"/>
      <w:lvlText w:val=""/>
      <w:lvlJc w:val="left"/>
      <w:pPr>
        <w:ind w:left="2160" w:hanging="360"/>
      </w:pPr>
      <w:rPr>
        <w:rFonts w:ascii="Wingdings" w:hAnsi="Wingdings" w:hint="default"/>
      </w:rPr>
    </w:lvl>
    <w:lvl w:ilvl="3" w:tplc="2488F7C6" w:tentative="1">
      <w:start w:val="1"/>
      <w:numFmt w:val="bullet"/>
      <w:lvlText w:val=""/>
      <w:lvlJc w:val="left"/>
      <w:pPr>
        <w:ind w:left="2880" w:hanging="360"/>
      </w:pPr>
      <w:rPr>
        <w:rFonts w:ascii="Symbol" w:hAnsi="Symbol" w:hint="default"/>
      </w:rPr>
    </w:lvl>
    <w:lvl w:ilvl="4" w:tplc="EC18EE02" w:tentative="1">
      <w:start w:val="1"/>
      <w:numFmt w:val="bullet"/>
      <w:lvlText w:val="o"/>
      <w:lvlJc w:val="left"/>
      <w:pPr>
        <w:ind w:left="3600" w:hanging="360"/>
      </w:pPr>
      <w:rPr>
        <w:rFonts w:ascii="Courier New" w:hAnsi="Courier New" w:cs="Courier New" w:hint="default"/>
      </w:rPr>
    </w:lvl>
    <w:lvl w:ilvl="5" w:tplc="4A16A15C" w:tentative="1">
      <w:start w:val="1"/>
      <w:numFmt w:val="bullet"/>
      <w:lvlText w:val=""/>
      <w:lvlJc w:val="left"/>
      <w:pPr>
        <w:ind w:left="4320" w:hanging="360"/>
      </w:pPr>
      <w:rPr>
        <w:rFonts w:ascii="Wingdings" w:hAnsi="Wingdings" w:hint="default"/>
      </w:rPr>
    </w:lvl>
    <w:lvl w:ilvl="6" w:tplc="C226B1C8" w:tentative="1">
      <w:start w:val="1"/>
      <w:numFmt w:val="bullet"/>
      <w:lvlText w:val=""/>
      <w:lvlJc w:val="left"/>
      <w:pPr>
        <w:ind w:left="5040" w:hanging="360"/>
      </w:pPr>
      <w:rPr>
        <w:rFonts w:ascii="Symbol" w:hAnsi="Symbol" w:hint="default"/>
      </w:rPr>
    </w:lvl>
    <w:lvl w:ilvl="7" w:tplc="F816F934" w:tentative="1">
      <w:start w:val="1"/>
      <w:numFmt w:val="bullet"/>
      <w:lvlText w:val="o"/>
      <w:lvlJc w:val="left"/>
      <w:pPr>
        <w:ind w:left="5760" w:hanging="360"/>
      </w:pPr>
      <w:rPr>
        <w:rFonts w:ascii="Courier New" w:hAnsi="Courier New" w:cs="Courier New" w:hint="default"/>
      </w:rPr>
    </w:lvl>
    <w:lvl w:ilvl="8" w:tplc="F168BE22" w:tentative="1">
      <w:start w:val="1"/>
      <w:numFmt w:val="bullet"/>
      <w:lvlText w:val=""/>
      <w:lvlJc w:val="left"/>
      <w:pPr>
        <w:ind w:left="6480" w:hanging="360"/>
      </w:pPr>
      <w:rPr>
        <w:rFonts w:ascii="Wingdings" w:hAnsi="Wingdings" w:hint="default"/>
      </w:rPr>
    </w:lvl>
  </w:abstractNum>
  <w:abstractNum w:abstractNumId="1" w15:restartNumberingAfterBreak="0">
    <w:nsid w:val="28784220"/>
    <w:multiLevelType w:val="hybridMultilevel"/>
    <w:tmpl w:val="8BD292B4"/>
    <w:lvl w:ilvl="0" w:tplc="33D27120">
      <w:start w:val="1"/>
      <w:numFmt w:val="lowerLetter"/>
      <w:lvlText w:val="%1."/>
      <w:lvlJc w:val="left"/>
      <w:pPr>
        <w:ind w:left="360" w:hanging="360"/>
      </w:pPr>
      <w:rPr>
        <w:rFonts w:hint="default"/>
        <w:i w:val="0"/>
      </w:rPr>
    </w:lvl>
    <w:lvl w:ilvl="1" w:tplc="5BC86782" w:tentative="1">
      <w:start w:val="1"/>
      <w:numFmt w:val="lowerLetter"/>
      <w:lvlText w:val="%2."/>
      <w:lvlJc w:val="left"/>
      <w:pPr>
        <w:ind w:left="1080" w:hanging="360"/>
      </w:pPr>
    </w:lvl>
    <w:lvl w:ilvl="2" w:tplc="63D08B5A" w:tentative="1">
      <w:start w:val="1"/>
      <w:numFmt w:val="lowerRoman"/>
      <w:lvlText w:val="%3."/>
      <w:lvlJc w:val="right"/>
      <w:pPr>
        <w:ind w:left="1800" w:hanging="180"/>
      </w:pPr>
    </w:lvl>
    <w:lvl w:ilvl="3" w:tplc="875E81D8" w:tentative="1">
      <w:start w:val="1"/>
      <w:numFmt w:val="decimal"/>
      <w:lvlText w:val="%4."/>
      <w:lvlJc w:val="left"/>
      <w:pPr>
        <w:ind w:left="2520" w:hanging="360"/>
      </w:pPr>
    </w:lvl>
    <w:lvl w:ilvl="4" w:tplc="C442C13E" w:tentative="1">
      <w:start w:val="1"/>
      <w:numFmt w:val="lowerLetter"/>
      <w:lvlText w:val="%5."/>
      <w:lvlJc w:val="left"/>
      <w:pPr>
        <w:ind w:left="3240" w:hanging="360"/>
      </w:pPr>
    </w:lvl>
    <w:lvl w:ilvl="5" w:tplc="F1109936" w:tentative="1">
      <w:start w:val="1"/>
      <w:numFmt w:val="lowerRoman"/>
      <w:lvlText w:val="%6."/>
      <w:lvlJc w:val="right"/>
      <w:pPr>
        <w:ind w:left="3960" w:hanging="180"/>
      </w:pPr>
    </w:lvl>
    <w:lvl w:ilvl="6" w:tplc="3F4A5268" w:tentative="1">
      <w:start w:val="1"/>
      <w:numFmt w:val="decimal"/>
      <w:lvlText w:val="%7."/>
      <w:lvlJc w:val="left"/>
      <w:pPr>
        <w:ind w:left="4680" w:hanging="360"/>
      </w:pPr>
    </w:lvl>
    <w:lvl w:ilvl="7" w:tplc="E4203508" w:tentative="1">
      <w:start w:val="1"/>
      <w:numFmt w:val="lowerLetter"/>
      <w:lvlText w:val="%8."/>
      <w:lvlJc w:val="left"/>
      <w:pPr>
        <w:ind w:left="5400" w:hanging="360"/>
      </w:pPr>
    </w:lvl>
    <w:lvl w:ilvl="8" w:tplc="ED30F830" w:tentative="1">
      <w:start w:val="1"/>
      <w:numFmt w:val="lowerRoman"/>
      <w:lvlText w:val="%9."/>
      <w:lvlJc w:val="right"/>
      <w:pPr>
        <w:ind w:left="6120" w:hanging="180"/>
      </w:pPr>
    </w:lvl>
  </w:abstractNum>
  <w:abstractNum w:abstractNumId="2" w15:restartNumberingAfterBreak="0">
    <w:nsid w:val="2FFB6199"/>
    <w:multiLevelType w:val="hybridMultilevel"/>
    <w:tmpl w:val="D0886936"/>
    <w:lvl w:ilvl="0" w:tplc="5882F412">
      <w:start w:val="1"/>
      <w:numFmt w:val="bullet"/>
      <w:lvlText w:val=""/>
      <w:lvlJc w:val="left"/>
      <w:pPr>
        <w:ind w:left="450" w:hanging="360"/>
      </w:pPr>
      <w:rPr>
        <w:rFonts w:ascii="Wingdings" w:hAnsi="Wingdings" w:hint="default"/>
      </w:rPr>
    </w:lvl>
    <w:lvl w:ilvl="1" w:tplc="1EAE40FE" w:tentative="1">
      <w:start w:val="1"/>
      <w:numFmt w:val="bullet"/>
      <w:lvlText w:val="o"/>
      <w:lvlJc w:val="left"/>
      <w:pPr>
        <w:ind w:left="1170" w:hanging="360"/>
      </w:pPr>
      <w:rPr>
        <w:rFonts w:ascii="Courier New" w:hAnsi="Courier New" w:cs="Courier New" w:hint="default"/>
      </w:rPr>
    </w:lvl>
    <w:lvl w:ilvl="2" w:tplc="9E2C8C50" w:tentative="1">
      <w:start w:val="1"/>
      <w:numFmt w:val="bullet"/>
      <w:lvlText w:val=""/>
      <w:lvlJc w:val="left"/>
      <w:pPr>
        <w:ind w:left="1890" w:hanging="360"/>
      </w:pPr>
      <w:rPr>
        <w:rFonts w:ascii="Wingdings" w:hAnsi="Wingdings" w:hint="default"/>
      </w:rPr>
    </w:lvl>
    <w:lvl w:ilvl="3" w:tplc="5202A86C" w:tentative="1">
      <w:start w:val="1"/>
      <w:numFmt w:val="bullet"/>
      <w:lvlText w:val=""/>
      <w:lvlJc w:val="left"/>
      <w:pPr>
        <w:ind w:left="2610" w:hanging="360"/>
      </w:pPr>
      <w:rPr>
        <w:rFonts w:ascii="Symbol" w:hAnsi="Symbol" w:hint="default"/>
      </w:rPr>
    </w:lvl>
    <w:lvl w:ilvl="4" w:tplc="D1F07C88" w:tentative="1">
      <w:start w:val="1"/>
      <w:numFmt w:val="bullet"/>
      <w:lvlText w:val="o"/>
      <w:lvlJc w:val="left"/>
      <w:pPr>
        <w:ind w:left="3330" w:hanging="360"/>
      </w:pPr>
      <w:rPr>
        <w:rFonts w:ascii="Courier New" w:hAnsi="Courier New" w:cs="Courier New" w:hint="default"/>
      </w:rPr>
    </w:lvl>
    <w:lvl w:ilvl="5" w:tplc="E77CFE72" w:tentative="1">
      <w:start w:val="1"/>
      <w:numFmt w:val="bullet"/>
      <w:lvlText w:val=""/>
      <w:lvlJc w:val="left"/>
      <w:pPr>
        <w:ind w:left="4050" w:hanging="360"/>
      </w:pPr>
      <w:rPr>
        <w:rFonts w:ascii="Wingdings" w:hAnsi="Wingdings" w:hint="default"/>
      </w:rPr>
    </w:lvl>
    <w:lvl w:ilvl="6" w:tplc="291EDA98" w:tentative="1">
      <w:start w:val="1"/>
      <w:numFmt w:val="bullet"/>
      <w:lvlText w:val=""/>
      <w:lvlJc w:val="left"/>
      <w:pPr>
        <w:ind w:left="4770" w:hanging="360"/>
      </w:pPr>
      <w:rPr>
        <w:rFonts w:ascii="Symbol" w:hAnsi="Symbol" w:hint="default"/>
      </w:rPr>
    </w:lvl>
    <w:lvl w:ilvl="7" w:tplc="B35675C8" w:tentative="1">
      <w:start w:val="1"/>
      <w:numFmt w:val="bullet"/>
      <w:lvlText w:val="o"/>
      <w:lvlJc w:val="left"/>
      <w:pPr>
        <w:ind w:left="5490" w:hanging="360"/>
      </w:pPr>
      <w:rPr>
        <w:rFonts w:ascii="Courier New" w:hAnsi="Courier New" w:cs="Courier New" w:hint="default"/>
      </w:rPr>
    </w:lvl>
    <w:lvl w:ilvl="8" w:tplc="1ED051A0" w:tentative="1">
      <w:start w:val="1"/>
      <w:numFmt w:val="bullet"/>
      <w:lvlText w:val=""/>
      <w:lvlJc w:val="left"/>
      <w:pPr>
        <w:ind w:left="6210" w:hanging="360"/>
      </w:pPr>
      <w:rPr>
        <w:rFonts w:ascii="Wingdings" w:hAnsi="Wingdings" w:hint="default"/>
      </w:rPr>
    </w:lvl>
  </w:abstractNum>
  <w:abstractNum w:abstractNumId="3" w15:restartNumberingAfterBreak="0">
    <w:nsid w:val="340F6AE2"/>
    <w:multiLevelType w:val="hybridMultilevel"/>
    <w:tmpl w:val="1B2CC552"/>
    <w:lvl w:ilvl="0" w:tplc="E13C352C">
      <w:start w:val="1"/>
      <w:numFmt w:val="lowerLetter"/>
      <w:lvlText w:val="%1."/>
      <w:lvlJc w:val="left"/>
      <w:pPr>
        <w:ind w:left="1800" w:hanging="360"/>
      </w:pPr>
      <w:rPr>
        <w:rFonts w:hint="default"/>
      </w:rPr>
    </w:lvl>
    <w:lvl w:ilvl="1" w:tplc="482C2490" w:tentative="1">
      <w:start w:val="1"/>
      <w:numFmt w:val="lowerLetter"/>
      <w:lvlText w:val="%2."/>
      <w:lvlJc w:val="left"/>
      <w:pPr>
        <w:ind w:left="2520" w:hanging="360"/>
      </w:pPr>
    </w:lvl>
    <w:lvl w:ilvl="2" w:tplc="28CA461E" w:tentative="1">
      <w:start w:val="1"/>
      <w:numFmt w:val="lowerRoman"/>
      <w:lvlText w:val="%3."/>
      <w:lvlJc w:val="right"/>
      <w:pPr>
        <w:ind w:left="3240" w:hanging="180"/>
      </w:pPr>
    </w:lvl>
    <w:lvl w:ilvl="3" w:tplc="53FA29FE" w:tentative="1">
      <w:start w:val="1"/>
      <w:numFmt w:val="decimal"/>
      <w:lvlText w:val="%4."/>
      <w:lvlJc w:val="left"/>
      <w:pPr>
        <w:ind w:left="3960" w:hanging="360"/>
      </w:pPr>
    </w:lvl>
    <w:lvl w:ilvl="4" w:tplc="84842728" w:tentative="1">
      <w:start w:val="1"/>
      <w:numFmt w:val="lowerLetter"/>
      <w:lvlText w:val="%5."/>
      <w:lvlJc w:val="left"/>
      <w:pPr>
        <w:ind w:left="4680" w:hanging="360"/>
      </w:pPr>
    </w:lvl>
    <w:lvl w:ilvl="5" w:tplc="778C9ABA" w:tentative="1">
      <w:start w:val="1"/>
      <w:numFmt w:val="lowerRoman"/>
      <w:lvlText w:val="%6."/>
      <w:lvlJc w:val="right"/>
      <w:pPr>
        <w:ind w:left="5400" w:hanging="180"/>
      </w:pPr>
    </w:lvl>
    <w:lvl w:ilvl="6" w:tplc="7DBE66AA" w:tentative="1">
      <w:start w:val="1"/>
      <w:numFmt w:val="decimal"/>
      <w:lvlText w:val="%7."/>
      <w:lvlJc w:val="left"/>
      <w:pPr>
        <w:ind w:left="6120" w:hanging="360"/>
      </w:pPr>
    </w:lvl>
    <w:lvl w:ilvl="7" w:tplc="01487386" w:tentative="1">
      <w:start w:val="1"/>
      <w:numFmt w:val="lowerLetter"/>
      <w:lvlText w:val="%8."/>
      <w:lvlJc w:val="left"/>
      <w:pPr>
        <w:ind w:left="6840" w:hanging="360"/>
      </w:pPr>
    </w:lvl>
    <w:lvl w:ilvl="8" w:tplc="39DAE2FC" w:tentative="1">
      <w:start w:val="1"/>
      <w:numFmt w:val="lowerRoman"/>
      <w:lvlText w:val="%9."/>
      <w:lvlJc w:val="right"/>
      <w:pPr>
        <w:ind w:left="7560" w:hanging="180"/>
      </w:pPr>
    </w:lvl>
  </w:abstractNum>
  <w:abstractNum w:abstractNumId="4" w15:restartNumberingAfterBreak="0">
    <w:nsid w:val="4D283004"/>
    <w:multiLevelType w:val="hybridMultilevel"/>
    <w:tmpl w:val="74D23ECA"/>
    <w:lvl w:ilvl="0" w:tplc="6E4CD8FC">
      <w:start w:val="1"/>
      <w:numFmt w:val="lowerLetter"/>
      <w:lvlText w:val="%1."/>
      <w:lvlJc w:val="left"/>
      <w:pPr>
        <w:ind w:left="1440" w:hanging="360"/>
      </w:pPr>
      <w:rPr>
        <w:rFonts w:hint="default"/>
        <w:i w:val="0"/>
      </w:rPr>
    </w:lvl>
    <w:lvl w:ilvl="1" w:tplc="F0EC419E" w:tentative="1">
      <w:start w:val="1"/>
      <w:numFmt w:val="lowerLetter"/>
      <w:lvlText w:val="%2."/>
      <w:lvlJc w:val="left"/>
      <w:pPr>
        <w:ind w:left="2160" w:hanging="360"/>
      </w:pPr>
    </w:lvl>
    <w:lvl w:ilvl="2" w:tplc="DE06342C" w:tentative="1">
      <w:start w:val="1"/>
      <w:numFmt w:val="lowerRoman"/>
      <w:lvlText w:val="%3."/>
      <w:lvlJc w:val="right"/>
      <w:pPr>
        <w:ind w:left="2880" w:hanging="180"/>
      </w:pPr>
    </w:lvl>
    <w:lvl w:ilvl="3" w:tplc="0B24CDFC" w:tentative="1">
      <w:start w:val="1"/>
      <w:numFmt w:val="decimal"/>
      <w:lvlText w:val="%4."/>
      <w:lvlJc w:val="left"/>
      <w:pPr>
        <w:ind w:left="3600" w:hanging="360"/>
      </w:pPr>
    </w:lvl>
    <w:lvl w:ilvl="4" w:tplc="D86E9368" w:tentative="1">
      <w:start w:val="1"/>
      <w:numFmt w:val="lowerLetter"/>
      <w:lvlText w:val="%5."/>
      <w:lvlJc w:val="left"/>
      <w:pPr>
        <w:ind w:left="4320" w:hanging="360"/>
      </w:pPr>
    </w:lvl>
    <w:lvl w:ilvl="5" w:tplc="90F0CDEC" w:tentative="1">
      <w:start w:val="1"/>
      <w:numFmt w:val="lowerRoman"/>
      <w:lvlText w:val="%6."/>
      <w:lvlJc w:val="right"/>
      <w:pPr>
        <w:ind w:left="5040" w:hanging="180"/>
      </w:pPr>
    </w:lvl>
    <w:lvl w:ilvl="6" w:tplc="8314F8E0" w:tentative="1">
      <w:start w:val="1"/>
      <w:numFmt w:val="decimal"/>
      <w:lvlText w:val="%7."/>
      <w:lvlJc w:val="left"/>
      <w:pPr>
        <w:ind w:left="5760" w:hanging="360"/>
      </w:pPr>
    </w:lvl>
    <w:lvl w:ilvl="7" w:tplc="4C9A0F4C" w:tentative="1">
      <w:start w:val="1"/>
      <w:numFmt w:val="lowerLetter"/>
      <w:lvlText w:val="%8."/>
      <w:lvlJc w:val="left"/>
      <w:pPr>
        <w:ind w:left="6480" w:hanging="360"/>
      </w:pPr>
    </w:lvl>
    <w:lvl w:ilvl="8" w:tplc="31BC57A6" w:tentative="1">
      <w:start w:val="1"/>
      <w:numFmt w:val="lowerRoman"/>
      <w:lvlText w:val="%9."/>
      <w:lvlJc w:val="right"/>
      <w:pPr>
        <w:ind w:left="7200" w:hanging="180"/>
      </w:pPr>
    </w:lvl>
  </w:abstractNum>
  <w:abstractNum w:abstractNumId="5" w15:restartNumberingAfterBreak="0">
    <w:nsid w:val="52211373"/>
    <w:multiLevelType w:val="hybridMultilevel"/>
    <w:tmpl w:val="80A81C34"/>
    <w:lvl w:ilvl="0" w:tplc="E9AE5176">
      <w:start w:val="1"/>
      <w:numFmt w:val="lowerLetter"/>
      <w:lvlText w:val="%1."/>
      <w:lvlJc w:val="left"/>
      <w:pPr>
        <w:ind w:left="360" w:hanging="360"/>
      </w:pPr>
      <w:rPr>
        <w:rFonts w:hint="default"/>
      </w:rPr>
    </w:lvl>
    <w:lvl w:ilvl="1" w:tplc="6D54B396" w:tentative="1">
      <w:start w:val="1"/>
      <w:numFmt w:val="lowerLetter"/>
      <w:lvlText w:val="%2."/>
      <w:lvlJc w:val="left"/>
      <w:pPr>
        <w:ind w:left="1080" w:hanging="360"/>
      </w:pPr>
    </w:lvl>
    <w:lvl w:ilvl="2" w:tplc="FE6AE1E4" w:tentative="1">
      <w:start w:val="1"/>
      <w:numFmt w:val="lowerRoman"/>
      <w:lvlText w:val="%3."/>
      <w:lvlJc w:val="right"/>
      <w:pPr>
        <w:ind w:left="1800" w:hanging="180"/>
      </w:pPr>
    </w:lvl>
    <w:lvl w:ilvl="3" w:tplc="A51A4B96" w:tentative="1">
      <w:start w:val="1"/>
      <w:numFmt w:val="decimal"/>
      <w:lvlText w:val="%4."/>
      <w:lvlJc w:val="left"/>
      <w:pPr>
        <w:ind w:left="2520" w:hanging="360"/>
      </w:pPr>
    </w:lvl>
    <w:lvl w:ilvl="4" w:tplc="3E28D0D2" w:tentative="1">
      <w:start w:val="1"/>
      <w:numFmt w:val="lowerLetter"/>
      <w:lvlText w:val="%5."/>
      <w:lvlJc w:val="left"/>
      <w:pPr>
        <w:ind w:left="3240" w:hanging="360"/>
      </w:pPr>
    </w:lvl>
    <w:lvl w:ilvl="5" w:tplc="BB6A657A" w:tentative="1">
      <w:start w:val="1"/>
      <w:numFmt w:val="lowerRoman"/>
      <w:lvlText w:val="%6."/>
      <w:lvlJc w:val="right"/>
      <w:pPr>
        <w:ind w:left="3960" w:hanging="180"/>
      </w:pPr>
    </w:lvl>
    <w:lvl w:ilvl="6" w:tplc="9118A876" w:tentative="1">
      <w:start w:val="1"/>
      <w:numFmt w:val="decimal"/>
      <w:lvlText w:val="%7."/>
      <w:lvlJc w:val="left"/>
      <w:pPr>
        <w:ind w:left="4680" w:hanging="360"/>
      </w:pPr>
    </w:lvl>
    <w:lvl w:ilvl="7" w:tplc="2D6CEA7E" w:tentative="1">
      <w:start w:val="1"/>
      <w:numFmt w:val="lowerLetter"/>
      <w:lvlText w:val="%8."/>
      <w:lvlJc w:val="left"/>
      <w:pPr>
        <w:ind w:left="5400" w:hanging="360"/>
      </w:pPr>
    </w:lvl>
    <w:lvl w:ilvl="8" w:tplc="8F7C15BA" w:tentative="1">
      <w:start w:val="1"/>
      <w:numFmt w:val="lowerRoman"/>
      <w:lvlText w:val="%9."/>
      <w:lvlJc w:val="right"/>
      <w:pPr>
        <w:ind w:left="6120" w:hanging="180"/>
      </w:pPr>
    </w:lvl>
  </w:abstractNum>
  <w:abstractNum w:abstractNumId="6" w15:restartNumberingAfterBreak="0">
    <w:nsid w:val="570D5E5A"/>
    <w:multiLevelType w:val="hybridMultilevel"/>
    <w:tmpl w:val="71B0E064"/>
    <w:lvl w:ilvl="0" w:tplc="6A0023FA">
      <w:start w:val="1"/>
      <w:numFmt w:val="lowerLetter"/>
      <w:lvlText w:val="%1."/>
      <w:lvlJc w:val="left"/>
      <w:pPr>
        <w:ind w:left="1800" w:hanging="360"/>
      </w:pPr>
      <w:rPr>
        <w:rFonts w:hint="default"/>
      </w:rPr>
    </w:lvl>
    <w:lvl w:ilvl="1" w:tplc="B4163DA2" w:tentative="1">
      <w:start w:val="1"/>
      <w:numFmt w:val="lowerLetter"/>
      <w:lvlText w:val="%2."/>
      <w:lvlJc w:val="left"/>
      <w:pPr>
        <w:ind w:left="2520" w:hanging="360"/>
      </w:pPr>
    </w:lvl>
    <w:lvl w:ilvl="2" w:tplc="027222A4" w:tentative="1">
      <w:start w:val="1"/>
      <w:numFmt w:val="lowerRoman"/>
      <w:lvlText w:val="%3."/>
      <w:lvlJc w:val="right"/>
      <w:pPr>
        <w:ind w:left="3240" w:hanging="180"/>
      </w:pPr>
    </w:lvl>
    <w:lvl w:ilvl="3" w:tplc="557A7AD0" w:tentative="1">
      <w:start w:val="1"/>
      <w:numFmt w:val="decimal"/>
      <w:lvlText w:val="%4."/>
      <w:lvlJc w:val="left"/>
      <w:pPr>
        <w:ind w:left="3960" w:hanging="360"/>
      </w:pPr>
    </w:lvl>
    <w:lvl w:ilvl="4" w:tplc="040488D6" w:tentative="1">
      <w:start w:val="1"/>
      <w:numFmt w:val="lowerLetter"/>
      <w:lvlText w:val="%5."/>
      <w:lvlJc w:val="left"/>
      <w:pPr>
        <w:ind w:left="4680" w:hanging="360"/>
      </w:pPr>
    </w:lvl>
    <w:lvl w:ilvl="5" w:tplc="234EEB38" w:tentative="1">
      <w:start w:val="1"/>
      <w:numFmt w:val="lowerRoman"/>
      <w:lvlText w:val="%6."/>
      <w:lvlJc w:val="right"/>
      <w:pPr>
        <w:ind w:left="5400" w:hanging="180"/>
      </w:pPr>
    </w:lvl>
    <w:lvl w:ilvl="6" w:tplc="7D408DAE" w:tentative="1">
      <w:start w:val="1"/>
      <w:numFmt w:val="decimal"/>
      <w:lvlText w:val="%7."/>
      <w:lvlJc w:val="left"/>
      <w:pPr>
        <w:ind w:left="6120" w:hanging="360"/>
      </w:pPr>
    </w:lvl>
    <w:lvl w:ilvl="7" w:tplc="F5E8884A" w:tentative="1">
      <w:start w:val="1"/>
      <w:numFmt w:val="lowerLetter"/>
      <w:lvlText w:val="%8."/>
      <w:lvlJc w:val="left"/>
      <w:pPr>
        <w:ind w:left="6840" w:hanging="360"/>
      </w:pPr>
    </w:lvl>
    <w:lvl w:ilvl="8" w:tplc="1438EB6C" w:tentative="1">
      <w:start w:val="1"/>
      <w:numFmt w:val="lowerRoman"/>
      <w:lvlText w:val="%9."/>
      <w:lvlJc w:val="right"/>
      <w:pPr>
        <w:ind w:left="7560" w:hanging="180"/>
      </w:pPr>
    </w:lvl>
  </w:abstractNum>
  <w:abstractNum w:abstractNumId="7" w15:restartNumberingAfterBreak="0">
    <w:nsid w:val="57A356DE"/>
    <w:multiLevelType w:val="hybridMultilevel"/>
    <w:tmpl w:val="DF74E742"/>
    <w:lvl w:ilvl="0" w:tplc="6A5EF58E">
      <w:start w:val="1"/>
      <w:numFmt w:val="upperRoman"/>
      <w:lvlText w:val="%1."/>
      <w:lvlJc w:val="right"/>
      <w:pPr>
        <w:ind w:left="1440" w:hanging="360"/>
      </w:pPr>
    </w:lvl>
    <w:lvl w:ilvl="1" w:tplc="EC2E69E4" w:tentative="1">
      <w:start w:val="1"/>
      <w:numFmt w:val="lowerLetter"/>
      <w:lvlText w:val="%2."/>
      <w:lvlJc w:val="left"/>
      <w:pPr>
        <w:ind w:left="2160" w:hanging="360"/>
      </w:pPr>
    </w:lvl>
    <w:lvl w:ilvl="2" w:tplc="EDDCC876" w:tentative="1">
      <w:start w:val="1"/>
      <w:numFmt w:val="lowerRoman"/>
      <w:lvlText w:val="%3."/>
      <w:lvlJc w:val="right"/>
      <w:pPr>
        <w:ind w:left="2880" w:hanging="180"/>
      </w:pPr>
    </w:lvl>
    <w:lvl w:ilvl="3" w:tplc="EF92487E" w:tentative="1">
      <w:start w:val="1"/>
      <w:numFmt w:val="decimal"/>
      <w:lvlText w:val="%4."/>
      <w:lvlJc w:val="left"/>
      <w:pPr>
        <w:ind w:left="3600" w:hanging="360"/>
      </w:pPr>
    </w:lvl>
    <w:lvl w:ilvl="4" w:tplc="75D6234C" w:tentative="1">
      <w:start w:val="1"/>
      <w:numFmt w:val="lowerLetter"/>
      <w:lvlText w:val="%5."/>
      <w:lvlJc w:val="left"/>
      <w:pPr>
        <w:ind w:left="4320" w:hanging="360"/>
      </w:pPr>
    </w:lvl>
    <w:lvl w:ilvl="5" w:tplc="80EA19F0" w:tentative="1">
      <w:start w:val="1"/>
      <w:numFmt w:val="lowerRoman"/>
      <w:lvlText w:val="%6."/>
      <w:lvlJc w:val="right"/>
      <w:pPr>
        <w:ind w:left="5040" w:hanging="180"/>
      </w:pPr>
    </w:lvl>
    <w:lvl w:ilvl="6" w:tplc="70F63198" w:tentative="1">
      <w:start w:val="1"/>
      <w:numFmt w:val="decimal"/>
      <w:lvlText w:val="%7."/>
      <w:lvlJc w:val="left"/>
      <w:pPr>
        <w:ind w:left="5760" w:hanging="360"/>
      </w:pPr>
    </w:lvl>
    <w:lvl w:ilvl="7" w:tplc="1A104C5C" w:tentative="1">
      <w:start w:val="1"/>
      <w:numFmt w:val="lowerLetter"/>
      <w:lvlText w:val="%8."/>
      <w:lvlJc w:val="left"/>
      <w:pPr>
        <w:ind w:left="6480" w:hanging="360"/>
      </w:pPr>
    </w:lvl>
    <w:lvl w:ilvl="8" w:tplc="D30E3804" w:tentative="1">
      <w:start w:val="1"/>
      <w:numFmt w:val="lowerRoman"/>
      <w:lvlText w:val="%9."/>
      <w:lvlJc w:val="right"/>
      <w:pPr>
        <w:ind w:left="7200" w:hanging="180"/>
      </w:pPr>
    </w:lvl>
  </w:abstractNum>
  <w:abstractNum w:abstractNumId="8" w15:restartNumberingAfterBreak="0">
    <w:nsid w:val="62F6519A"/>
    <w:multiLevelType w:val="hybridMultilevel"/>
    <w:tmpl w:val="75908E66"/>
    <w:lvl w:ilvl="0" w:tplc="E1E22B9C">
      <w:start w:val="1"/>
      <w:numFmt w:val="bullet"/>
      <w:lvlText w:val=""/>
      <w:lvlJc w:val="left"/>
      <w:pPr>
        <w:ind w:left="720" w:hanging="360"/>
      </w:pPr>
      <w:rPr>
        <w:rFonts w:ascii="Wingdings" w:hAnsi="Wingdings" w:hint="default"/>
      </w:rPr>
    </w:lvl>
    <w:lvl w:ilvl="1" w:tplc="4D2E39B6" w:tentative="1">
      <w:start w:val="1"/>
      <w:numFmt w:val="bullet"/>
      <w:lvlText w:val="o"/>
      <w:lvlJc w:val="left"/>
      <w:pPr>
        <w:ind w:left="1440" w:hanging="360"/>
      </w:pPr>
      <w:rPr>
        <w:rFonts w:ascii="Courier New" w:hAnsi="Courier New" w:cs="Courier New" w:hint="default"/>
      </w:rPr>
    </w:lvl>
    <w:lvl w:ilvl="2" w:tplc="8B9C5AE8" w:tentative="1">
      <w:start w:val="1"/>
      <w:numFmt w:val="bullet"/>
      <w:lvlText w:val=""/>
      <w:lvlJc w:val="left"/>
      <w:pPr>
        <w:ind w:left="2160" w:hanging="360"/>
      </w:pPr>
      <w:rPr>
        <w:rFonts w:ascii="Wingdings" w:hAnsi="Wingdings" w:hint="default"/>
      </w:rPr>
    </w:lvl>
    <w:lvl w:ilvl="3" w:tplc="D5F238A0" w:tentative="1">
      <w:start w:val="1"/>
      <w:numFmt w:val="bullet"/>
      <w:lvlText w:val=""/>
      <w:lvlJc w:val="left"/>
      <w:pPr>
        <w:ind w:left="2880" w:hanging="360"/>
      </w:pPr>
      <w:rPr>
        <w:rFonts w:ascii="Symbol" w:hAnsi="Symbol" w:hint="default"/>
      </w:rPr>
    </w:lvl>
    <w:lvl w:ilvl="4" w:tplc="E53246C8" w:tentative="1">
      <w:start w:val="1"/>
      <w:numFmt w:val="bullet"/>
      <w:lvlText w:val="o"/>
      <w:lvlJc w:val="left"/>
      <w:pPr>
        <w:ind w:left="3600" w:hanging="360"/>
      </w:pPr>
      <w:rPr>
        <w:rFonts w:ascii="Courier New" w:hAnsi="Courier New" w:cs="Courier New" w:hint="default"/>
      </w:rPr>
    </w:lvl>
    <w:lvl w:ilvl="5" w:tplc="C8DC18FA" w:tentative="1">
      <w:start w:val="1"/>
      <w:numFmt w:val="bullet"/>
      <w:lvlText w:val=""/>
      <w:lvlJc w:val="left"/>
      <w:pPr>
        <w:ind w:left="4320" w:hanging="360"/>
      </w:pPr>
      <w:rPr>
        <w:rFonts w:ascii="Wingdings" w:hAnsi="Wingdings" w:hint="default"/>
      </w:rPr>
    </w:lvl>
    <w:lvl w:ilvl="6" w:tplc="A72243C0" w:tentative="1">
      <w:start w:val="1"/>
      <w:numFmt w:val="bullet"/>
      <w:lvlText w:val=""/>
      <w:lvlJc w:val="left"/>
      <w:pPr>
        <w:ind w:left="5040" w:hanging="360"/>
      </w:pPr>
      <w:rPr>
        <w:rFonts w:ascii="Symbol" w:hAnsi="Symbol" w:hint="default"/>
      </w:rPr>
    </w:lvl>
    <w:lvl w:ilvl="7" w:tplc="9672298C" w:tentative="1">
      <w:start w:val="1"/>
      <w:numFmt w:val="bullet"/>
      <w:lvlText w:val="o"/>
      <w:lvlJc w:val="left"/>
      <w:pPr>
        <w:ind w:left="5760" w:hanging="360"/>
      </w:pPr>
      <w:rPr>
        <w:rFonts w:ascii="Courier New" w:hAnsi="Courier New" w:cs="Courier New" w:hint="default"/>
      </w:rPr>
    </w:lvl>
    <w:lvl w:ilvl="8" w:tplc="47249BA6"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3"/>
  </w:num>
  <w:num w:numId="5">
    <w:abstractNumId w:val="1"/>
  </w:num>
  <w:num w:numId="6">
    <w:abstractNumId w:val="6"/>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652"/>
    <w:rsid w:val="00003DD7"/>
    <w:rsid w:val="00031C3E"/>
    <w:rsid w:val="0005104A"/>
    <w:rsid w:val="00061E80"/>
    <w:rsid w:val="00083971"/>
    <w:rsid w:val="000B0BF9"/>
    <w:rsid w:val="000D6F6A"/>
    <w:rsid w:val="000F25E3"/>
    <w:rsid w:val="0011032E"/>
    <w:rsid w:val="0012497B"/>
    <w:rsid w:val="00144519"/>
    <w:rsid w:val="00167D24"/>
    <w:rsid w:val="0017158F"/>
    <w:rsid w:val="00172CE5"/>
    <w:rsid w:val="00186E10"/>
    <w:rsid w:val="001C5ABA"/>
    <w:rsid w:val="001E4113"/>
    <w:rsid w:val="00235649"/>
    <w:rsid w:val="0024134A"/>
    <w:rsid w:val="0024558A"/>
    <w:rsid w:val="0024682C"/>
    <w:rsid w:val="002575EE"/>
    <w:rsid w:val="00257C10"/>
    <w:rsid w:val="00261DC6"/>
    <w:rsid w:val="002978F6"/>
    <w:rsid w:val="002B05F4"/>
    <w:rsid w:val="002C5A9E"/>
    <w:rsid w:val="002D108B"/>
    <w:rsid w:val="002E1186"/>
    <w:rsid w:val="002F28A1"/>
    <w:rsid w:val="00300EF2"/>
    <w:rsid w:val="00324DCC"/>
    <w:rsid w:val="00325C4D"/>
    <w:rsid w:val="00327501"/>
    <w:rsid w:val="0032786E"/>
    <w:rsid w:val="00386073"/>
    <w:rsid w:val="003B23E2"/>
    <w:rsid w:val="003B5915"/>
    <w:rsid w:val="003C59DA"/>
    <w:rsid w:val="003C613C"/>
    <w:rsid w:val="003E4194"/>
    <w:rsid w:val="00485B6E"/>
    <w:rsid w:val="004A1AB3"/>
    <w:rsid w:val="004E4D72"/>
    <w:rsid w:val="004F6BA9"/>
    <w:rsid w:val="00544A46"/>
    <w:rsid w:val="00550194"/>
    <w:rsid w:val="00580ED3"/>
    <w:rsid w:val="005D56B7"/>
    <w:rsid w:val="005F1E1C"/>
    <w:rsid w:val="006322C5"/>
    <w:rsid w:val="0064554A"/>
    <w:rsid w:val="006658B0"/>
    <w:rsid w:val="006A120F"/>
    <w:rsid w:val="006D6B88"/>
    <w:rsid w:val="006D7EC2"/>
    <w:rsid w:val="006E2089"/>
    <w:rsid w:val="006E2DBC"/>
    <w:rsid w:val="006F7727"/>
    <w:rsid w:val="007041C0"/>
    <w:rsid w:val="007103A4"/>
    <w:rsid w:val="0071787E"/>
    <w:rsid w:val="00724E66"/>
    <w:rsid w:val="00766BCB"/>
    <w:rsid w:val="00767A1D"/>
    <w:rsid w:val="00773D2A"/>
    <w:rsid w:val="007A4D32"/>
    <w:rsid w:val="007B5DB9"/>
    <w:rsid w:val="007D04C6"/>
    <w:rsid w:val="007E1034"/>
    <w:rsid w:val="007F2652"/>
    <w:rsid w:val="00823BA4"/>
    <w:rsid w:val="0082428E"/>
    <w:rsid w:val="00856505"/>
    <w:rsid w:val="008655B6"/>
    <w:rsid w:val="008A32E7"/>
    <w:rsid w:val="008B4873"/>
    <w:rsid w:val="008B6749"/>
    <w:rsid w:val="008C34E9"/>
    <w:rsid w:val="008E2C05"/>
    <w:rsid w:val="008E5F49"/>
    <w:rsid w:val="00915B3A"/>
    <w:rsid w:val="00917975"/>
    <w:rsid w:val="00950638"/>
    <w:rsid w:val="009607E1"/>
    <w:rsid w:val="009851F4"/>
    <w:rsid w:val="00987D42"/>
    <w:rsid w:val="00990DF7"/>
    <w:rsid w:val="00991517"/>
    <w:rsid w:val="00991667"/>
    <w:rsid w:val="00997CD3"/>
    <w:rsid w:val="009B6FF9"/>
    <w:rsid w:val="009C6821"/>
    <w:rsid w:val="00A03BCC"/>
    <w:rsid w:val="00A178A5"/>
    <w:rsid w:val="00A21AD5"/>
    <w:rsid w:val="00A44C12"/>
    <w:rsid w:val="00A6150D"/>
    <w:rsid w:val="00A94BBA"/>
    <w:rsid w:val="00AA2040"/>
    <w:rsid w:val="00AC0C78"/>
    <w:rsid w:val="00AC1CC7"/>
    <w:rsid w:val="00AC71C4"/>
    <w:rsid w:val="00AC7F62"/>
    <w:rsid w:val="00AE6EBD"/>
    <w:rsid w:val="00B113C2"/>
    <w:rsid w:val="00B32E78"/>
    <w:rsid w:val="00B608BE"/>
    <w:rsid w:val="00B618EE"/>
    <w:rsid w:val="00B75DEE"/>
    <w:rsid w:val="00B855E6"/>
    <w:rsid w:val="00BA328A"/>
    <w:rsid w:val="00BB63A3"/>
    <w:rsid w:val="00C21783"/>
    <w:rsid w:val="00C30CCA"/>
    <w:rsid w:val="00C33E67"/>
    <w:rsid w:val="00C507A1"/>
    <w:rsid w:val="00C53B0B"/>
    <w:rsid w:val="00C9659C"/>
    <w:rsid w:val="00CA38D3"/>
    <w:rsid w:val="00CB01D6"/>
    <w:rsid w:val="00CB5745"/>
    <w:rsid w:val="00D02EF6"/>
    <w:rsid w:val="00D66BB6"/>
    <w:rsid w:val="00D74713"/>
    <w:rsid w:val="00D85BDF"/>
    <w:rsid w:val="00D85F2A"/>
    <w:rsid w:val="00DA414A"/>
    <w:rsid w:val="00DA5DDA"/>
    <w:rsid w:val="00DC7502"/>
    <w:rsid w:val="00DE5F46"/>
    <w:rsid w:val="00DF0D42"/>
    <w:rsid w:val="00E03399"/>
    <w:rsid w:val="00E1558A"/>
    <w:rsid w:val="00E604CF"/>
    <w:rsid w:val="00E70129"/>
    <w:rsid w:val="00EA7817"/>
    <w:rsid w:val="00F00018"/>
    <w:rsid w:val="00F2136F"/>
    <w:rsid w:val="00F266D6"/>
    <w:rsid w:val="00F3267B"/>
    <w:rsid w:val="00FA543D"/>
    <w:rsid w:val="00FC217F"/>
    <w:rsid w:val="00FE4362"/>
    <w:rsid w:val="00FE7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158F"/>
    <w:rPr>
      <w:color w:val="0000FF" w:themeColor="hyperlink"/>
      <w:u w:val="single"/>
    </w:rPr>
  </w:style>
  <w:style w:type="paragraph" w:styleId="NoSpacing">
    <w:name w:val="No Spacing"/>
    <w:uiPriority w:val="1"/>
    <w:qFormat/>
    <w:rsid w:val="00AC1CC7"/>
    <w:pPr>
      <w:spacing w:after="0" w:line="240" w:lineRule="auto"/>
    </w:pPr>
  </w:style>
  <w:style w:type="paragraph" w:styleId="Header">
    <w:name w:val="header"/>
    <w:basedOn w:val="Normal"/>
    <w:link w:val="HeaderChar"/>
    <w:uiPriority w:val="99"/>
    <w:unhideWhenUsed/>
    <w:rsid w:val="00B60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8BE"/>
  </w:style>
  <w:style w:type="paragraph" w:styleId="Footer">
    <w:name w:val="footer"/>
    <w:basedOn w:val="Normal"/>
    <w:link w:val="FooterChar"/>
    <w:uiPriority w:val="99"/>
    <w:unhideWhenUsed/>
    <w:rsid w:val="00B60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8BE"/>
  </w:style>
  <w:style w:type="character" w:customStyle="1" w:styleId="UnresolvedMention1">
    <w:name w:val="Unresolved Mention1"/>
    <w:basedOn w:val="DefaultParagraphFont"/>
    <w:uiPriority w:val="99"/>
    <w:semiHidden/>
    <w:unhideWhenUsed/>
    <w:rsid w:val="006A120F"/>
    <w:rPr>
      <w:color w:val="605E5C"/>
      <w:shd w:val="clear" w:color="auto" w:fill="E1DFDD"/>
    </w:rPr>
  </w:style>
  <w:style w:type="paragraph" w:styleId="ListParagraph">
    <w:name w:val="List Paragraph"/>
    <w:basedOn w:val="Normal"/>
    <w:uiPriority w:val="34"/>
    <w:qFormat/>
    <w:rsid w:val="003275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2020-10-27T08:15:00Z</dcterms:created>
  <dcterms:modified xsi:type="dcterms:W3CDTF">2020-10-27T08:15:00Z</dcterms:modified>
</cp:coreProperties>
</file>